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A8DD7" w14:textId="77777777" w:rsidR="000A36BC" w:rsidRPr="00A369B7" w:rsidRDefault="000A36BC" w:rsidP="00485FE5">
      <w:pPr>
        <w:spacing w:after="0"/>
        <w:ind w:firstLine="426"/>
        <w:jc w:val="center"/>
        <w:rPr>
          <w:b/>
          <w:i/>
        </w:rPr>
      </w:pPr>
    </w:p>
    <w:p w14:paraId="78F0507D" w14:textId="77777777" w:rsidR="000A36BC" w:rsidRPr="00A369B7" w:rsidRDefault="000A36BC" w:rsidP="00A369B7">
      <w:pPr>
        <w:spacing w:after="0"/>
        <w:ind w:firstLine="426"/>
        <w:jc w:val="right"/>
        <w:rPr>
          <w:b/>
        </w:rPr>
      </w:pPr>
      <w:r w:rsidRPr="00A369B7">
        <w:rPr>
          <w:b/>
        </w:rPr>
        <w:t xml:space="preserve">                                                                            «Утверждено»</w:t>
      </w:r>
    </w:p>
    <w:p w14:paraId="364CC505" w14:textId="77777777" w:rsidR="000A36BC" w:rsidRPr="00A369B7" w:rsidRDefault="000A36BC" w:rsidP="00A369B7">
      <w:pPr>
        <w:spacing w:after="0"/>
        <w:ind w:firstLine="426"/>
        <w:jc w:val="right"/>
        <w:rPr>
          <w:b/>
        </w:rPr>
      </w:pPr>
      <w:r w:rsidRPr="00A369B7">
        <w:rPr>
          <w:b/>
        </w:rPr>
        <w:t>Приказом Министра образования,</w:t>
      </w:r>
    </w:p>
    <w:p w14:paraId="3A2F232A" w14:textId="77777777" w:rsidR="000A36BC" w:rsidRPr="00A369B7" w:rsidRDefault="000A36BC" w:rsidP="00A369B7">
      <w:pPr>
        <w:spacing w:after="0"/>
        <w:ind w:firstLine="426"/>
        <w:jc w:val="right"/>
        <w:rPr>
          <w:b/>
        </w:rPr>
      </w:pPr>
      <w:r w:rsidRPr="00A369B7">
        <w:rPr>
          <w:b/>
        </w:rPr>
        <w:t>науки и молодежной политики</w:t>
      </w:r>
    </w:p>
    <w:p w14:paraId="3D64CDA3" w14:textId="77777777" w:rsidR="000A36BC" w:rsidRPr="00A369B7" w:rsidRDefault="000A36BC" w:rsidP="00A369B7">
      <w:pPr>
        <w:spacing w:after="0"/>
        <w:ind w:firstLine="426"/>
        <w:jc w:val="right"/>
        <w:rPr>
          <w:b/>
        </w:rPr>
      </w:pPr>
      <w:r w:rsidRPr="00A369B7">
        <w:rPr>
          <w:b/>
        </w:rPr>
        <w:t>Республики Южная Осетия</w:t>
      </w:r>
    </w:p>
    <w:p w14:paraId="5F31B5B6" w14:textId="77777777" w:rsidR="000A36BC" w:rsidRPr="00A369B7" w:rsidRDefault="000A36BC" w:rsidP="00A369B7">
      <w:pPr>
        <w:spacing w:after="0"/>
        <w:ind w:firstLine="426"/>
        <w:jc w:val="right"/>
        <w:rPr>
          <w:b/>
        </w:rPr>
      </w:pPr>
      <w:r w:rsidRPr="00A369B7">
        <w:rPr>
          <w:b/>
        </w:rPr>
        <w:t xml:space="preserve">                    16 сентября 2011 г. №256                                                         </w:t>
      </w:r>
    </w:p>
    <w:p w14:paraId="1114FC9C" w14:textId="77777777" w:rsidR="000A36BC" w:rsidRDefault="000A36BC" w:rsidP="003B32C2">
      <w:pPr>
        <w:spacing w:after="0"/>
        <w:ind w:firstLine="426"/>
        <w:jc w:val="right"/>
      </w:pPr>
    </w:p>
    <w:p w14:paraId="6D2B98F4" w14:textId="77777777" w:rsidR="000A36BC" w:rsidRDefault="000A36BC" w:rsidP="003B32C2">
      <w:pPr>
        <w:spacing w:after="0"/>
        <w:ind w:firstLine="426"/>
        <w:jc w:val="center"/>
      </w:pPr>
    </w:p>
    <w:p w14:paraId="3C97AFE4" w14:textId="77777777" w:rsidR="000A36BC" w:rsidRDefault="000A36BC" w:rsidP="00323E04">
      <w:pPr>
        <w:spacing w:after="0"/>
        <w:ind w:firstLine="426"/>
        <w:jc w:val="center"/>
        <w:rPr>
          <w:b/>
        </w:rPr>
      </w:pPr>
    </w:p>
    <w:p w14:paraId="2243A335" w14:textId="77777777" w:rsidR="000A36BC" w:rsidRDefault="000A36BC" w:rsidP="00323E04">
      <w:pPr>
        <w:spacing w:after="0"/>
        <w:ind w:firstLine="426"/>
        <w:jc w:val="center"/>
        <w:rPr>
          <w:b/>
        </w:rPr>
      </w:pPr>
    </w:p>
    <w:p w14:paraId="17D8F8E1" w14:textId="77777777" w:rsidR="000A36BC" w:rsidRDefault="000A36BC" w:rsidP="00323E04">
      <w:pPr>
        <w:spacing w:after="0"/>
        <w:ind w:firstLine="426"/>
        <w:jc w:val="center"/>
        <w:rPr>
          <w:b/>
        </w:rPr>
      </w:pPr>
      <w:r w:rsidRPr="00893E46">
        <w:rPr>
          <w:b/>
        </w:rPr>
        <w:t>ПОЛОЖЕНИЕ</w:t>
      </w:r>
    </w:p>
    <w:p w14:paraId="79D0944B" w14:textId="77777777" w:rsidR="000A36BC" w:rsidRPr="00893E46" w:rsidRDefault="00176F6C" w:rsidP="005C66D0">
      <w:pPr>
        <w:spacing w:after="0"/>
        <w:ind w:firstLine="426"/>
        <w:jc w:val="center"/>
        <w:rPr>
          <w:b/>
        </w:rPr>
      </w:pPr>
      <w:r>
        <w:rPr>
          <w:b/>
        </w:rPr>
        <w:t xml:space="preserve"> ОБ ОРГАНИЗАЦИИ</w:t>
      </w:r>
      <w:bookmarkStart w:id="0" w:name="_GoBack"/>
      <w:bookmarkEnd w:id="0"/>
      <w:r w:rsidR="000A36BC">
        <w:rPr>
          <w:b/>
        </w:rPr>
        <w:t xml:space="preserve"> И </w:t>
      </w:r>
      <w:r w:rsidR="000A36BC" w:rsidRPr="00893E46">
        <w:rPr>
          <w:b/>
        </w:rPr>
        <w:t>ПОРЯДКЕ ПРОВЕДЕНИЯ</w:t>
      </w:r>
      <w:r w:rsidR="000A36BC">
        <w:rPr>
          <w:b/>
        </w:rPr>
        <w:t xml:space="preserve"> НАУЧНОГО КОНКУРСА</w:t>
      </w:r>
      <w:r w:rsidR="000A36BC" w:rsidRPr="00893E46">
        <w:rPr>
          <w:b/>
        </w:rPr>
        <w:t xml:space="preserve"> </w:t>
      </w:r>
    </w:p>
    <w:p w14:paraId="51D6092A" w14:textId="77777777" w:rsidR="000A36BC" w:rsidRDefault="000A36BC" w:rsidP="00BF5EF1">
      <w:pPr>
        <w:spacing w:after="0"/>
        <w:jc w:val="both"/>
        <w:rPr>
          <w:b/>
        </w:rPr>
      </w:pPr>
    </w:p>
    <w:p w14:paraId="1B2A7D22" w14:textId="77777777" w:rsidR="000A36BC" w:rsidRPr="007B6A46" w:rsidRDefault="000A36BC" w:rsidP="00BF5EF1">
      <w:pPr>
        <w:spacing w:after="0"/>
        <w:jc w:val="both"/>
        <w:rPr>
          <w:b/>
        </w:rPr>
      </w:pPr>
      <w:r>
        <w:t>1. Настоящее Положение регулирует порядок проведения н</w:t>
      </w:r>
      <w:r w:rsidRPr="007B6A46">
        <w:t>аучно</w:t>
      </w:r>
      <w:r>
        <w:t>го конкурса (далее – Конкурс) в Республике Южная Осетия. Организатором</w:t>
      </w:r>
      <w:r w:rsidRPr="002533E8">
        <w:t xml:space="preserve"> </w:t>
      </w:r>
      <w:r>
        <w:t>Конкурса является Министерство</w:t>
      </w:r>
      <w:r w:rsidRPr="007B6A46">
        <w:t xml:space="preserve"> образования, науки и молодежной политики Республики Южная Осетия</w:t>
      </w:r>
      <w:r>
        <w:t xml:space="preserve"> (далее – Министерство), осуществляющее проведение Конкурса в соответствии с Законами</w:t>
      </w:r>
      <w:r w:rsidRPr="004D6D90">
        <w:t xml:space="preserve"> Республики Южная Осетия</w:t>
      </w:r>
      <w:r>
        <w:t>: «Об образовании», «О</w:t>
      </w:r>
      <w:r w:rsidRPr="007B6A46">
        <w:t xml:space="preserve"> науке и научно-технической политике в Республике Южная Осетия</w:t>
      </w:r>
      <w:r>
        <w:t>», «О высшем и послевузовском профессиональном</w:t>
      </w:r>
      <w:r w:rsidRPr="007B6A46">
        <w:t xml:space="preserve"> образовании</w:t>
      </w:r>
      <w:r>
        <w:t>»; «Концепцией</w:t>
      </w:r>
      <w:r w:rsidRPr="004D6D90">
        <w:t xml:space="preserve"> развития науки в Республике Южная Осетия на 2009-2013 годы</w:t>
      </w:r>
      <w:r>
        <w:t>»,</w:t>
      </w:r>
      <w:r w:rsidRPr="004D6D90">
        <w:t xml:space="preserve"> Положением «О Министерстве образования, науки и</w:t>
      </w:r>
      <w:r>
        <w:rPr>
          <w:b/>
        </w:rPr>
        <w:t xml:space="preserve"> </w:t>
      </w:r>
      <w:r w:rsidRPr="004D6D90">
        <w:t>молодежной пол</w:t>
      </w:r>
      <w:r>
        <w:t>итики Республики Южная Осетия»</w:t>
      </w:r>
      <w:r w:rsidRPr="002533E8">
        <w:t xml:space="preserve"> </w:t>
      </w:r>
      <w:r>
        <w:t>и в соответствии с  Решением Коллегии  Министерства</w:t>
      </w:r>
      <w:r w:rsidRPr="007B6A46">
        <w:t xml:space="preserve"> образования, науки и молодежной политики Республики Южная Осетия </w:t>
      </w:r>
      <w:r>
        <w:t>от 30.06.2011г.</w:t>
      </w:r>
    </w:p>
    <w:p w14:paraId="480F31E8" w14:textId="77777777" w:rsidR="000A36BC" w:rsidRDefault="000A36BC" w:rsidP="00BF5EF1">
      <w:pPr>
        <w:spacing w:after="0"/>
        <w:jc w:val="both"/>
      </w:pPr>
      <w:r>
        <w:t>2. Основными целями Конкурса являю</w:t>
      </w:r>
      <w:r w:rsidRPr="00DC07E9">
        <w:t>тся</w:t>
      </w:r>
      <w:r>
        <w:t>:</w:t>
      </w:r>
    </w:p>
    <w:p w14:paraId="09FA5FBC" w14:textId="77777777" w:rsidR="000A36BC" w:rsidRDefault="000A36BC" w:rsidP="00BF5EF1">
      <w:pPr>
        <w:spacing w:after="0"/>
        <w:jc w:val="both"/>
      </w:pPr>
      <w:r>
        <w:t>-  развитие научного потенциала Республики Южная Осетия;</w:t>
      </w:r>
      <w:r w:rsidRPr="00DC07E9">
        <w:t xml:space="preserve"> </w:t>
      </w:r>
    </w:p>
    <w:p w14:paraId="65376997" w14:textId="77777777" w:rsidR="000A36BC" w:rsidRDefault="000A36BC" w:rsidP="00BF5EF1">
      <w:pPr>
        <w:spacing w:after="0"/>
        <w:jc w:val="both"/>
      </w:pPr>
      <w:r>
        <w:t>- поддержка исследовательской деятельности молодых ученых;</w:t>
      </w:r>
    </w:p>
    <w:p w14:paraId="19DAABD6" w14:textId="77777777" w:rsidR="000A36BC" w:rsidRDefault="000A36BC" w:rsidP="00BF5EF1">
      <w:pPr>
        <w:spacing w:after="0"/>
        <w:jc w:val="both"/>
      </w:pPr>
      <w:r>
        <w:t>- развитие научной мысли в Республике Южная Осетия;</w:t>
      </w:r>
      <w:r w:rsidRPr="00DC07E9">
        <w:t xml:space="preserve"> </w:t>
      </w:r>
    </w:p>
    <w:p w14:paraId="74FEEC62" w14:textId="77777777" w:rsidR="000A36BC" w:rsidRDefault="000A36BC" w:rsidP="00BF5EF1">
      <w:pPr>
        <w:spacing w:after="0"/>
        <w:jc w:val="both"/>
      </w:pPr>
      <w:r>
        <w:t xml:space="preserve">- </w:t>
      </w:r>
      <w:r w:rsidRPr="00DC07E9">
        <w:t>распростран</w:t>
      </w:r>
      <w:r>
        <w:t>ение научных знаний в обществе;</w:t>
      </w:r>
      <w:r w:rsidRPr="00DC07E9">
        <w:t xml:space="preserve"> </w:t>
      </w:r>
    </w:p>
    <w:p w14:paraId="72BF5BEB" w14:textId="77777777" w:rsidR="000A36BC" w:rsidRPr="00DC07E9" w:rsidRDefault="000A36BC" w:rsidP="00BF5EF1">
      <w:pPr>
        <w:spacing w:after="0"/>
        <w:jc w:val="both"/>
        <w:rPr>
          <w:b/>
        </w:rPr>
      </w:pPr>
      <w:r>
        <w:t>-</w:t>
      </w:r>
      <w:r w:rsidRPr="00DC07E9">
        <w:t>решение актуальных проблем социально-экономического и социально-политического развития Республики Южная Осетия.</w:t>
      </w:r>
    </w:p>
    <w:p w14:paraId="32362B00" w14:textId="77777777" w:rsidR="000A36BC" w:rsidRPr="00DC07E9" w:rsidRDefault="000A36BC" w:rsidP="00BF5EF1">
      <w:pPr>
        <w:spacing w:after="0"/>
        <w:jc w:val="both"/>
        <w:rPr>
          <w:b/>
        </w:rPr>
      </w:pPr>
      <w:r>
        <w:t>3. Для достижения основных целей Министерством:</w:t>
      </w:r>
    </w:p>
    <w:p w14:paraId="631C76BD" w14:textId="77777777" w:rsidR="000A36BC" w:rsidRPr="00DC07E9" w:rsidRDefault="000A36BC" w:rsidP="00BF5EF1">
      <w:pPr>
        <w:spacing w:after="0"/>
        <w:jc w:val="both"/>
        <w:rPr>
          <w:b/>
        </w:rPr>
      </w:pPr>
      <w:r>
        <w:t>- разрабатывается и утверждается порядок</w:t>
      </w:r>
      <w:r w:rsidRPr="00DC07E9">
        <w:t xml:space="preserve"> </w:t>
      </w:r>
      <w:r>
        <w:t>проведения Конкурса и порядок</w:t>
      </w:r>
      <w:r w:rsidRPr="00DC07E9">
        <w:t xml:space="preserve"> проведения экспертизы</w:t>
      </w:r>
      <w:r>
        <w:t>,</w:t>
      </w:r>
      <w:r w:rsidRPr="00DC07E9">
        <w:t xml:space="preserve"> п</w:t>
      </w:r>
      <w:r>
        <w:t>редставленных на К</w:t>
      </w:r>
      <w:r w:rsidRPr="00DC07E9">
        <w:t>онкурс научных проектов;</w:t>
      </w:r>
    </w:p>
    <w:p w14:paraId="56042566" w14:textId="77777777" w:rsidR="000A36BC" w:rsidRDefault="000A36BC" w:rsidP="00BF5EF1">
      <w:pPr>
        <w:spacing w:after="0"/>
        <w:jc w:val="both"/>
        <w:rPr>
          <w:b/>
        </w:rPr>
      </w:pPr>
      <w:r>
        <w:t xml:space="preserve">- осуществляется финансирование поддержанных </w:t>
      </w:r>
      <w:r w:rsidRPr="00DC07E9">
        <w:t>научных проектов</w:t>
      </w:r>
      <w:r>
        <w:t xml:space="preserve"> и мероприятий, а также контролируется целевое использование финансовых средств, выделенных на реализацию проекта;</w:t>
      </w:r>
    </w:p>
    <w:p w14:paraId="781B93BE" w14:textId="77777777" w:rsidR="000A36BC" w:rsidRPr="00870377" w:rsidRDefault="000A36BC" w:rsidP="00BF5EF1">
      <w:pPr>
        <w:spacing w:after="0"/>
        <w:jc w:val="both"/>
      </w:pPr>
      <w:r>
        <w:lastRenderedPageBreak/>
        <w:t>4. Поддержка</w:t>
      </w:r>
      <w:r w:rsidRPr="00DC07E9">
        <w:t xml:space="preserve"> научных </w:t>
      </w:r>
      <w:r>
        <w:t>проектов осуществляе</w:t>
      </w:r>
      <w:r w:rsidRPr="00DC07E9">
        <w:t xml:space="preserve">тся на конкурсной основе, </w:t>
      </w:r>
      <w:r>
        <w:t xml:space="preserve">на равных условиях, </w:t>
      </w:r>
      <w:r w:rsidRPr="00DC07E9">
        <w:t>независимо от возраста, ученого звания, ученой степени или должности</w:t>
      </w:r>
      <w:r w:rsidRPr="00870DA0">
        <w:t xml:space="preserve"> </w:t>
      </w:r>
      <w:r w:rsidRPr="00DC07E9">
        <w:t xml:space="preserve">научного работника. </w:t>
      </w:r>
    </w:p>
    <w:p w14:paraId="54FFCA1F" w14:textId="77777777" w:rsidR="000A36BC" w:rsidRDefault="000A36BC" w:rsidP="00BF5EF1">
      <w:pPr>
        <w:spacing w:after="0"/>
        <w:jc w:val="both"/>
      </w:pPr>
      <w:r>
        <w:t>5. Научный проект разрабатывается ученым или группой ученых в количестве до 10 человек. Ученый или один из представителей группы ученых является руководителем проекта (далее – Руководитель), остальные (если это группа) являются исполнителями проекта (далее – Исполнител</w:t>
      </w:r>
      <w:proofErr w:type="gramStart"/>
      <w:r>
        <w:t>ь(</w:t>
      </w:r>
      <w:proofErr w:type="gramEnd"/>
      <w:r>
        <w:t xml:space="preserve">и).   </w:t>
      </w:r>
    </w:p>
    <w:p w14:paraId="73F9E8E4" w14:textId="77777777" w:rsidR="000A36BC" w:rsidRDefault="000A36BC" w:rsidP="00BF5EF1">
      <w:pPr>
        <w:spacing w:after="0"/>
        <w:jc w:val="both"/>
      </w:pPr>
      <w:r>
        <w:t>6. В качестве Р</w:t>
      </w:r>
      <w:r w:rsidRPr="00DC07E9">
        <w:t>уководителя проекта ученый может представить тольк</w:t>
      </w:r>
      <w:r>
        <w:t>о одну заявку по всем направлениям К</w:t>
      </w:r>
      <w:r w:rsidRPr="00DC07E9">
        <w:t>онкурса.</w:t>
      </w:r>
    </w:p>
    <w:p w14:paraId="556866AB" w14:textId="77777777" w:rsidR="000A36BC" w:rsidRPr="001D38AB" w:rsidRDefault="000A36BC" w:rsidP="00853419">
      <w:pPr>
        <w:spacing w:after="0"/>
        <w:jc w:val="both"/>
      </w:pPr>
      <w:r w:rsidRPr="001D38AB">
        <w:t>Ученый, являющийся Рук</w:t>
      </w:r>
      <w:r>
        <w:t>оводителем проекта, в качестве И</w:t>
      </w:r>
      <w:r w:rsidRPr="001D38AB">
        <w:t>сполнителя может участвовать не более чем в двух других проектах. Уче</w:t>
      </w:r>
      <w:r>
        <w:t>ный, не являющийся руководителем</w:t>
      </w:r>
      <w:r w:rsidRPr="001D38AB">
        <w:t xml:space="preserve"> </w:t>
      </w:r>
      <w:r>
        <w:t>проекта, может участвовать как И</w:t>
      </w:r>
      <w:r w:rsidRPr="001D38AB">
        <w:t xml:space="preserve">сполнитель не более чем в трех проектах. </w:t>
      </w:r>
    </w:p>
    <w:p w14:paraId="213780EB" w14:textId="77777777" w:rsidR="000A36BC" w:rsidRPr="001D38AB" w:rsidRDefault="000A36BC" w:rsidP="00BF5EF1">
      <w:pPr>
        <w:spacing w:after="0"/>
        <w:jc w:val="both"/>
      </w:pPr>
      <w:r>
        <w:t xml:space="preserve">7. Руководителем проекта может быть только ученый, постоянно проживающий </w:t>
      </w:r>
      <w:r w:rsidRPr="00EC7E9F">
        <w:t xml:space="preserve">на территории </w:t>
      </w:r>
      <w:r>
        <w:t xml:space="preserve">Республики Южная Осетия и работающий в научной организации (ЮОНИИ) или занимающийся научной деятельностью в высшем учебном заведении </w:t>
      </w:r>
      <w:r w:rsidRPr="001D38AB">
        <w:t xml:space="preserve"> Рес</w:t>
      </w:r>
      <w:r>
        <w:t>публики Южная Осетия (ЮОГУ</w:t>
      </w:r>
      <w:r w:rsidRPr="001D38AB">
        <w:t>).</w:t>
      </w:r>
    </w:p>
    <w:p w14:paraId="69598632" w14:textId="77777777" w:rsidR="000A36BC" w:rsidRPr="00DC07E9" w:rsidRDefault="000A36BC" w:rsidP="008F4EC3">
      <w:pPr>
        <w:spacing w:after="0"/>
        <w:jc w:val="both"/>
        <w:rPr>
          <w:b/>
        </w:rPr>
      </w:pPr>
      <w:r w:rsidRPr="00802264">
        <w:t>8</w:t>
      </w:r>
      <w:r w:rsidRPr="00DC07E9">
        <w:t>.</w:t>
      </w:r>
      <w:r>
        <w:t xml:space="preserve"> Министерство проводит Конкурс по следующим направлениям научной деятельности (далее – направление):</w:t>
      </w:r>
    </w:p>
    <w:p w14:paraId="2A7E094D" w14:textId="77777777" w:rsidR="000A36BC" w:rsidRPr="00DC07E9" w:rsidRDefault="000A36BC" w:rsidP="008F4EC3">
      <w:pPr>
        <w:spacing w:after="0"/>
        <w:jc w:val="both"/>
        <w:rPr>
          <w:b/>
        </w:rPr>
      </w:pPr>
      <w:r>
        <w:t>а</w:t>
      </w:r>
      <w:r w:rsidRPr="00DC07E9">
        <w:t>) научно-исследовательские работы;</w:t>
      </w:r>
    </w:p>
    <w:p w14:paraId="4037A058" w14:textId="77777777" w:rsidR="000A36BC" w:rsidRPr="00DC07E9" w:rsidRDefault="000A36BC" w:rsidP="008F4EC3">
      <w:pPr>
        <w:spacing w:after="0"/>
        <w:jc w:val="both"/>
        <w:rPr>
          <w:b/>
        </w:rPr>
      </w:pPr>
      <w:r>
        <w:t>б</w:t>
      </w:r>
      <w:r w:rsidRPr="00DC07E9">
        <w:t>)</w:t>
      </w:r>
      <w:r>
        <w:t xml:space="preserve"> </w:t>
      </w:r>
      <w:r w:rsidRPr="00DC07E9">
        <w:t xml:space="preserve">издание научных трудов; </w:t>
      </w:r>
    </w:p>
    <w:p w14:paraId="310F33D9" w14:textId="77777777" w:rsidR="000A36BC" w:rsidRPr="00DC07E9" w:rsidRDefault="000A36BC" w:rsidP="008F4EC3">
      <w:pPr>
        <w:spacing w:after="0"/>
        <w:jc w:val="both"/>
        <w:rPr>
          <w:b/>
        </w:rPr>
      </w:pPr>
      <w:r>
        <w:t xml:space="preserve">в) </w:t>
      </w:r>
      <w:r w:rsidRPr="00DC07E9">
        <w:t xml:space="preserve">организация научных мероприятий </w:t>
      </w:r>
      <w:r>
        <w:t>(конференций, семинары, круглые столы</w:t>
      </w:r>
      <w:r w:rsidRPr="00DC07E9">
        <w:t xml:space="preserve">); </w:t>
      </w:r>
    </w:p>
    <w:p w14:paraId="2F44EA8B" w14:textId="77777777" w:rsidR="000A36BC" w:rsidRPr="00DC07E9" w:rsidRDefault="000A36BC" w:rsidP="008F4EC3">
      <w:pPr>
        <w:spacing w:after="0"/>
        <w:jc w:val="both"/>
        <w:rPr>
          <w:b/>
        </w:rPr>
      </w:pPr>
      <w:r>
        <w:t xml:space="preserve">г) </w:t>
      </w:r>
      <w:r w:rsidRPr="00DC07E9">
        <w:t>эксп</w:t>
      </w:r>
      <w:r>
        <w:t>едиции; социологические исследования;</w:t>
      </w:r>
      <w:r w:rsidRPr="00DC07E9">
        <w:t xml:space="preserve"> научно-реставрационные работы;</w:t>
      </w:r>
    </w:p>
    <w:p w14:paraId="01E6A0C1" w14:textId="77777777" w:rsidR="000A36BC" w:rsidRDefault="000A36BC" w:rsidP="008F4EC3">
      <w:pPr>
        <w:spacing w:after="0"/>
        <w:jc w:val="both"/>
      </w:pPr>
      <w:r>
        <w:t>д) развитие научно-технической базы</w:t>
      </w:r>
      <w:r w:rsidRPr="00DC07E9">
        <w:t>, включая создание и приобретение приборов, средств и технологий инф</w:t>
      </w:r>
      <w:r>
        <w:t>ормационного обеспечения.</w:t>
      </w:r>
      <w:r w:rsidRPr="00DC07E9">
        <w:t xml:space="preserve"> </w:t>
      </w:r>
    </w:p>
    <w:p w14:paraId="07B1BFD1" w14:textId="77777777" w:rsidR="000A36BC" w:rsidRPr="00C3458D" w:rsidRDefault="000A36BC" w:rsidP="00485FE5">
      <w:pPr>
        <w:spacing w:after="0"/>
        <w:jc w:val="both"/>
      </w:pPr>
      <w:r>
        <w:t>9. Допускается проведение нескольких Конкурсов в течение одного года. В Конкурсах</w:t>
      </w:r>
      <w:r w:rsidRPr="00C3458D">
        <w:t xml:space="preserve"> может быть </w:t>
      </w:r>
      <w:r>
        <w:t>представлено одно</w:t>
      </w:r>
      <w:r w:rsidRPr="00C3458D">
        <w:t xml:space="preserve"> или несколько</w:t>
      </w:r>
      <w:r>
        <w:t xml:space="preserve"> направлений. </w:t>
      </w:r>
    </w:p>
    <w:p w14:paraId="49187524" w14:textId="77777777" w:rsidR="000A36BC" w:rsidRDefault="000A36BC" w:rsidP="008F4EC3">
      <w:pPr>
        <w:spacing w:after="0"/>
        <w:jc w:val="both"/>
      </w:pPr>
      <w:r w:rsidRPr="00145C66">
        <w:rPr>
          <w:bCs/>
        </w:rPr>
        <w:t xml:space="preserve"> </w:t>
      </w:r>
      <w:r w:rsidRPr="00145C66">
        <w:t>С целью реализации государс</w:t>
      </w:r>
      <w:r>
        <w:t>твенного научного заказа проводятся целевые</w:t>
      </w:r>
      <w:r w:rsidRPr="00145C66">
        <w:t xml:space="preserve"> Конкурс</w:t>
      </w:r>
      <w:r>
        <w:t>ы</w:t>
      </w:r>
      <w:r w:rsidRPr="00145C66">
        <w:t xml:space="preserve"> по направлениям</w:t>
      </w:r>
      <w:r>
        <w:t>, указанным в подпунктах</w:t>
      </w:r>
      <w:r w:rsidRPr="00145C66">
        <w:t xml:space="preserve"> (а), (в) и (г)</w:t>
      </w:r>
      <w:r>
        <w:t xml:space="preserve"> пункта 8 настоящего Положения. </w:t>
      </w:r>
      <w:r w:rsidRPr="00802264">
        <w:t>Экс</w:t>
      </w:r>
      <w:r>
        <w:t>пертный совет определяет научные проблемы</w:t>
      </w:r>
      <w:r w:rsidRPr="00802264">
        <w:t xml:space="preserve"> и принима</w:t>
      </w:r>
      <w:r>
        <w:t>ет решение о проведении целевых Конкурсов</w:t>
      </w:r>
      <w:r w:rsidRPr="00145C66">
        <w:t xml:space="preserve"> по научно-исследовательским работам, организации научных мер</w:t>
      </w:r>
      <w:r>
        <w:t>оприятий, конференций, семинаров, круглых столов</w:t>
      </w:r>
      <w:r w:rsidRPr="00145C66">
        <w:t>, экспед</w:t>
      </w:r>
      <w:r>
        <w:t>иций, социологических исследований, научно-реставрационных работ</w:t>
      </w:r>
      <w:r w:rsidRPr="00145C66">
        <w:t>.</w:t>
      </w:r>
      <w:r w:rsidRPr="005D4AA2">
        <w:t xml:space="preserve"> </w:t>
      </w:r>
    </w:p>
    <w:p w14:paraId="4A52CA19" w14:textId="77777777" w:rsidR="000A36BC" w:rsidRDefault="000A36BC" w:rsidP="008F4EC3">
      <w:pPr>
        <w:spacing w:after="0"/>
        <w:jc w:val="both"/>
      </w:pPr>
      <w:r>
        <w:t xml:space="preserve">10. </w:t>
      </w:r>
      <w:r w:rsidRPr="00C3458D">
        <w:t>Реш</w:t>
      </w:r>
      <w:r>
        <w:t xml:space="preserve">ение о научных направлениях, представленных на Конкурсе, и об объявлении целевого конкурса </w:t>
      </w:r>
      <w:r w:rsidRPr="00C3458D">
        <w:t>принимает</w:t>
      </w:r>
      <w:r>
        <w:t>ся Советом по науке при Министерстве образования РЮО.</w:t>
      </w:r>
    </w:p>
    <w:p w14:paraId="651FFE71" w14:textId="77777777" w:rsidR="000A36BC" w:rsidRDefault="000A36BC" w:rsidP="008F4EC3">
      <w:pPr>
        <w:spacing w:after="0"/>
        <w:jc w:val="both"/>
      </w:pPr>
    </w:p>
    <w:p w14:paraId="17711B55" w14:textId="77777777" w:rsidR="000A36BC" w:rsidRDefault="000A36BC" w:rsidP="008F4EC3">
      <w:pPr>
        <w:spacing w:after="0"/>
        <w:jc w:val="both"/>
      </w:pPr>
      <w:r>
        <w:lastRenderedPageBreak/>
        <w:t>11. Сроки проведения Конкурса по направлениям, указанным в подпунктах (а) и (г) пункта 8 настоящего Положения составляют 1 или 2 года.</w:t>
      </w:r>
    </w:p>
    <w:p w14:paraId="69323D08" w14:textId="77777777" w:rsidR="000A36BC" w:rsidRDefault="000A36BC" w:rsidP="008F4EC3">
      <w:pPr>
        <w:spacing w:after="0"/>
        <w:jc w:val="both"/>
      </w:pPr>
      <w:r>
        <w:t>По направлениям, указанным в подпунктах (б), (в) и (д) пункта 8 настоящего Положения  - до 1 года.</w:t>
      </w:r>
    </w:p>
    <w:p w14:paraId="475C3BBD" w14:textId="77777777" w:rsidR="000A36BC" w:rsidRDefault="000A36BC" w:rsidP="008F4EC3">
      <w:pPr>
        <w:spacing w:after="0"/>
        <w:jc w:val="both"/>
      </w:pPr>
      <w:r>
        <w:t>12</w:t>
      </w:r>
      <w:r w:rsidRPr="00DC07E9">
        <w:t>. Объявление о</w:t>
      </w:r>
      <w:r>
        <w:t xml:space="preserve"> проведении К</w:t>
      </w:r>
      <w:r w:rsidRPr="00DC07E9">
        <w:t xml:space="preserve">онкурса, </w:t>
      </w:r>
      <w:r>
        <w:t xml:space="preserve">сроках приема проектов, о результатах </w:t>
      </w:r>
      <w:r w:rsidRPr="00DC07E9">
        <w:t>конкурсного отбора, а также другие материалы о деятельнос</w:t>
      </w:r>
      <w:r>
        <w:t>ти Конкурса публикуются в СМИ</w:t>
      </w:r>
      <w:r w:rsidRPr="00DC07E9">
        <w:t>.</w:t>
      </w:r>
      <w:r>
        <w:t xml:space="preserve"> </w:t>
      </w:r>
    </w:p>
    <w:p w14:paraId="386CA7B7" w14:textId="77777777" w:rsidR="000A36BC" w:rsidRDefault="000A36BC" w:rsidP="008F4EC3">
      <w:pPr>
        <w:spacing w:after="0"/>
        <w:jc w:val="both"/>
      </w:pPr>
      <w:r>
        <w:t>13. В объявлении</w:t>
      </w:r>
      <w:r w:rsidRPr="00DC07E9">
        <w:t xml:space="preserve"> о</w:t>
      </w:r>
      <w:r>
        <w:t xml:space="preserve"> проведении К</w:t>
      </w:r>
      <w:r w:rsidRPr="00DC07E9">
        <w:t>онкурса</w:t>
      </w:r>
      <w:r>
        <w:t xml:space="preserve"> указываются сроки приема заявок и сроки проведения Конкурса,</w:t>
      </w:r>
      <w:r w:rsidRPr="002C4C52">
        <w:t xml:space="preserve"> </w:t>
      </w:r>
      <w:r w:rsidRPr="002C1585">
        <w:t xml:space="preserve">правила оформления </w:t>
      </w:r>
      <w:r>
        <w:t>заявок</w:t>
      </w:r>
      <w:r w:rsidRPr="002C4C52">
        <w:t xml:space="preserve"> </w:t>
      </w:r>
      <w:r>
        <w:t xml:space="preserve">и </w:t>
      </w:r>
      <w:r w:rsidRPr="002C1585">
        <w:t>правила п</w:t>
      </w:r>
      <w:r>
        <w:t xml:space="preserve">редоставления научных и финансовых </w:t>
      </w:r>
      <w:r w:rsidRPr="002C1585">
        <w:t>отчетов</w:t>
      </w:r>
      <w:r>
        <w:t>.</w:t>
      </w:r>
    </w:p>
    <w:p w14:paraId="3B6ADA18" w14:textId="77777777" w:rsidR="000A36BC" w:rsidRDefault="000A36BC" w:rsidP="008F4EC3">
      <w:pPr>
        <w:spacing w:after="0"/>
        <w:jc w:val="both"/>
      </w:pPr>
      <w:r>
        <w:t>14</w:t>
      </w:r>
      <w:r w:rsidRPr="00DC07E9">
        <w:t xml:space="preserve">. </w:t>
      </w:r>
      <w:r w:rsidRPr="0078796E">
        <w:t xml:space="preserve">Регистрация заявок осуществляется в </w:t>
      </w:r>
      <w:r>
        <w:t>Министерстве</w:t>
      </w:r>
      <w:r w:rsidRPr="0078796E">
        <w:t xml:space="preserve"> образования, науки и молодежной политики Ре</w:t>
      </w:r>
      <w:r>
        <w:t>спублики Южная Осетия.</w:t>
      </w:r>
    </w:p>
    <w:p w14:paraId="0D3D908E" w14:textId="77777777" w:rsidR="000A36BC" w:rsidRDefault="000A36BC" w:rsidP="008F4EC3">
      <w:pPr>
        <w:spacing w:after="0"/>
        <w:jc w:val="both"/>
      </w:pPr>
      <w:r>
        <w:t>15. Регистрация заявок осуществляется согласно правилам приема, учитывая и  своевременность их  подачи.</w:t>
      </w:r>
    </w:p>
    <w:p w14:paraId="0DDF5628" w14:textId="77777777" w:rsidR="000A36BC" w:rsidRDefault="000A36BC" w:rsidP="00FB60E4">
      <w:pPr>
        <w:spacing w:after="0"/>
        <w:jc w:val="both"/>
      </w:pPr>
      <w:r>
        <w:t xml:space="preserve">16. Зарегистрированному проекту присваивается </w:t>
      </w:r>
      <w:r w:rsidRPr="0078796E">
        <w:t>номер, состоящий из входящего номера</w:t>
      </w:r>
      <w:r w:rsidRPr="00297171">
        <w:t xml:space="preserve"> </w:t>
      </w:r>
      <w:r>
        <w:t>и года проведения К</w:t>
      </w:r>
      <w:r w:rsidRPr="0078796E">
        <w:t>онкурса.</w:t>
      </w:r>
      <w:r w:rsidRPr="00EC7E9F">
        <w:t xml:space="preserve"> </w:t>
      </w:r>
    </w:p>
    <w:p w14:paraId="4BF8E358" w14:textId="77777777" w:rsidR="000A36BC" w:rsidRDefault="000A36BC" w:rsidP="00042C19">
      <w:pPr>
        <w:spacing w:after="0"/>
        <w:jc w:val="both"/>
      </w:pPr>
      <w:r>
        <w:t xml:space="preserve">17. Зарегистрированные заявки (проекты) </w:t>
      </w:r>
      <w:r w:rsidRPr="00DC07E9">
        <w:t>не возвращаются</w:t>
      </w:r>
      <w:r>
        <w:t xml:space="preserve"> авторам (авторскому коллективу), </w:t>
      </w:r>
      <w:r w:rsidRPr="00820413">
        <w:t>за исключением рукописей</w:t>
      </w:r>
      <w:r>
        <w:t>, по направлению, указанному в подпункте (б) пункта 8 настоящего Положения (</w:t>
      </w:r>
      <w:r w:rsidRPr="00DC07E9">
        <w:t>издание научных трудов</w:t>
      </w:r>
      <w:r w:rsidRPr="00820413">
        <w:t>)</w:t>
      </w:r>
      <w:r w:rsidRPr="00DC07E9">
        <w:t>.</w:t>
      </w:r>
      <w:r w:rsidRPr="008A5B54">
        <w:t xml:space="preserve"> </w:t>
      </w:r>
    </w:p>
    <w:p w14:paraId="26368442" w14:textId="77777777" w:rsidR="000A36BC" w:rsidRDefault="000A36BC" w:rsidP="00042C19">
      <w:pPr>
        <w:spacing w:after="0"/>
        <w:jc w:val="both"/>
      </w:pPr>
      <w:r>
        <w:t>18. Проекты,</w:t>
      </w:r>
      <w:r w:rsidRPr="00145C94">
        <w:t xml:space="preserve"> </w:t>
      </w:r>
      <w:r>
        <w:t>н</w:t>
      </w:r>
      <w:r w:rsidRPr="00145C94">
        <w:t>азвание и содержание</w:t>
      </w:r>
      <w:r>
        <w:t xml:space="preserve"> которых</w:t>
      </w:r>
      <w:r w:rsidRPr="00DC07E9">
        <w:t xml:space="preserve"> </w:t>
      </w:r>
      <w:r>
        <w:t>совпадают с</w:t>
      </w:r>
      <w:r w:rsidRPr="00DC07E9">
        <w:t xml:space="preserve"> плановыми работами</w:t>
      </w:r>
      <w:r w:rsidRPr="00145C94">
        <w:t xml:space="preserve"> </w:t>
      </w:r>
      <w:r w:rsidRPr="00C1285E">
        <w:t>научных</w:t>
      </w:r>
      <w:r w:rsidRPr="00297171">
        <w:rPr>
          <w:b/>
        </w:rPr>
        <w:t xml:space="preserve"> </w:t>
      </w:r>
      <w:r w:rsidRPr="0042789A">
        <w:t>и образовательных учреждении</w:t>
      </w:r>
      <w:r w:rsidRPr="00C1285E">
        <w:t xml:space="preserve"> Республ</w:t>
      </w:r>
      <w:r>
        <w:t>ики Южная Осетия (ЮОГУ и ЮОНИИ),</w:t>
      </w:r>
      <w:r w:rsidRPr="00DC07E9">
        <w:t xml:space="preserve"> не допускаются</w:t>
      </w:r>
      <w:r>
        <w:t xml:space="preserve"> на Конкурс</w:t>
      </w:r>
      <w:r w:rsidRPr="00DC07E9">
        <w:t>.</w:t>
      </w:r>
    </w:p>
    <w:p w14:paraId="147C90ED" w14:textId="77777777" w:rsidR="000A36BC" w:rsidRDefault="000A36BC" w:rsidP="00042C19">
      <w:pPr>
        <w:spacing w:after="0"/>
        <w:jc w:val="both"/>
      </w:pPr>
      <w:r>
        <w:t>19</w:t>
      </w:r>
      <w:r w:rsidRPr="00DC07E9">
        <w:t>.</w:t>
      </w:r>
      <w:r>
        <w:t xml:space="preserve"> К</w:t>
      </w:r>
      <w:r w:rsidRPr="00DC07E9">
        <w:t xml:space="preserve">онкурсный </w:t>
      </w:r>
      <w:r>
        <w:t>отбор проектов осуществляет Экспертный совет, утвержденный Министерством образования, науки и молодежной политики Республики Южная Осетия (далее – Экспертный совет), в состав которого должны входить компетентные в научной сфере специалисты.</w:t>
      </w:r>
    </w:p>
    <w:p w14:paraId="09D08960" w14:textId="77777777" w:rsidR="000A36BC" w:rsidRPr="00DC07E9" w:rsidRDefault="000A36BC" w:rsidP="003B32C2">
      <w:pPr>
        <w:spacing w:after="0"/>
        <w:ind w:firstLine="426"/>
        <w:jc w:val="both"/>
        <w:rPr>
          <w:b/>
        </w:rPr>
      </w:pPr>
      <w:r>
        <w:t>При необходимости</w:t>
      </w:r>
      <w:r w:rsidRPr="00DC07E9">
        <w:t xml:space="preserve"> </w:t>
      </w:r>
      <w:r>
        <w:t>Э</w:t>
      </w:r>
      <w:r w:rsidRPr="00DC07E9">
        <w:t xml:space="preserve">кспертный совет может привлекать </w:t>
      </w:r>
      <w:r>
        <w:t>эксперта или группу экспертов, проживающих на территории</w:t>
      </w:r>
      <w:r w:rsidRPr="00DC07E9">
        <w:t xml:space="preserve"> </w:t>
      </w:r>
      <w:r>
        <w:t>Республики Южная Осетия</w:t>
      </w:r>
      <w:r w:rsidRPr="00DC07E9">
        <w:t xml:space="preserve"> или</w:t>
      </w:r>
      <w:r>
        <w:t xml:space="preserve"> эксперта-специалиста из Российской Федерации</w:t>
      </w:r>
      <w:r w:rsidRPr="00DC07E9">
        <w:t xml:space="preserve"> для проведения независимой экспертизы.</w:t>
      </w:r>
    </w:p>
    <w:p w14:paraId="2032E0F9" w14:textId="77777777" w:rsidR="000A36BC" w:rsidRDefault="000A36BC" w:rsidP="00361774">
      <w:pPr>
        <w:spacing w:after="0"/>
        <w:jc w:val="both"/>
      </w:pPr>
      <w:r>
        <w:t>20</w:t>
      </w:r>
      <w:r w:rsidRPr="00DC07E9">
        <w:t xml:space="preserve">. </w:t>
      </w:r>
      <w:r>
        <w:t>Задачами  Экспертного совета являю</w:t>
      </w:r>
      <w:r w:rsidRPr="00DC07E9">
        <w:t>тся</w:t>
      </w:r>
      <w:r>
        <w:t>:</w:t>
      </w:r>
    </w:p>
    <w:p w14:paraId="5AED73AB" w14:textId="77777777" w:rsidR="000A36BC" w:rsidRDefault="000A36BC" w:rsidP="00042C19">
      <w:pPr>
        <w:spacing w:after="0"/>
        <w:jc w:val="both"/>
      </w:pPr>
      <w:r>
        <w:t xml:space="preserve">- </w:t>
      </w:r>
      <w:r w:rsidRPr="00DC07E9">
        <w:t xml:space="preserve"> проведение </w:t>
      </w:r>
      <w:r>
        <w:t>экспертизы конкурсных проектов;</w:t>
      </w:r>
      <w:r w:rsidRPr="00430331">
        <w:t xml:space="preserve"> </w:t>
      </w:r>
    </w:p>
    <w:p w14:paraId="627B3E56" w14:textId="77777777" w:rsidR="000A36BC" w:rsidRDefault="000A36BC" w:rsidP="00361774">
      <w:pPr>
        <w:spacing w:after="0"/>
        <w:jc w:val="both"/>
      </w:pPr>
      <w:r>
        <w:t xml:space="preserve">- </w:t>
      </w:r>
      <w:r w:rsidRPr="00DC07E9">
        <w:t xml:space="preserve">принятие </w:t>
      </w:r>
      <w:r>
        <w:t xml:space="preserve">заключения </w:t>
      </w:r>
      <w:r w:rsidRPr="00DC07E9">
        <w:t>по поддержке проек</w:t>
      </w:r>
      <w:r>
        <w:t>тов и объемам их финансирования;</w:t>
      </w:r>
    </w:p>
    <w:p w14:paraId="2D135391" w14:textId="77777777" w:rsidR="000A36BC" w:rsidRDefault="000A36BC" w:rsidP="00361774">
      <w:pPr>
        <w:spacing w:after="0"/>
        <w:jc w:val="both"/>
      </w:pPr>
      <w:r>
        <w:t xml:space="preserve">- </w:t>
      </w:r>
      <w:r w:rsidRPr="00DC07E9">
        <w:t xml:space="preserve">принятие </w:t>
      </w:r>
      <w:r>
        <w:t>заключения по промежуточным, итоговым</w:t>
      </w:r>
      <w:r w:rsidRPr="00DC07E9">
        <w:t xml:space="preserve"> </w:t>
      </w:r>
      <w:r>
        <w:t>научным и финансовым отчетам;</w:t>
      </w:r>
    </w:p>
    <w:p w14:paraId="5979B1D9" w14:textId="77777777" w:rsidR="000A36BC" w:rsidRDefault="000A36BC" w:rsidP="00361774">
      <w:pPr>
        <w:spacing w:after="0"/>
        <w:jc w:val="both"/>
      </w:pPr>
      <w:r>
        <w:t xml:space="preserve">- </w:t>
      </w:r>
      <w:r w:rsidRPr="00B904F2">
        <w:t>изменен</w:t>
      </w:r>
      <w:r>
        <w:t>ие объема финансирования</w:t>
      </w:r>
      <w:r w:rsidRPr="00B904F2">
        <w:t xml:space="preserve"> </w:t>
      </w:r>
      <w:r>
        <w:t xml:space="preserve">действующих </w:t>
      </w:r>
      <w:r w:rsidRPr="00B904F2">
        <w:t>проектов</w:t>
      </w:r>
      <w:r>
        <w:t>;</w:t>
      </w:r>
      <w:r w:rsidRPr="00D73B2B">
        <w:t xml:space="preserve"> </w:t>
      </w:r>
    </w:p>
    <w:p w14:paraId="2CA8B94F" w14:textId="77777777" w:rsidR="000A36BC" w:rsidRDefault="000A36BC" w:rsidP="00361774">
      <w:pPr>
        <w:spacing w:after="0"/>
        <w:jc w:val="both"/>
      </w:pPr>
      <w:r>
        <w:t>- принятие решения о прекращении действия трехстороннего Соглашения.</w:t>
      </w:r>
    </w:p>
    <w:p w14:paraId="5FD9DF9E" w14:textId="77777777" w:rsidR="000A36BC" w:rsidRDefault="000A36BC" w:rsidP="00361774">
      <w:pPr>
        <w:spacing w:after="0"/>
        <w:jc w:val="both"/>
      </w:pPr>
      <w:r>
        <w:t>21. Состав Экспертного с</w:t>
      </w:r>
      <w:r w:rsidRPr="00DC07E9">
        <w:t>овета утверждает</w:t>
      </w:r>
      <w:r>
        <w:t>ся Приказом</w:t>
      </w:r>
      <w:r w:rsidRPr="00DC07E9">
        <w:t xml:space="preserve"> Министр</w:t>
      </w:r>
      <w:r>
        <w:t>а</w:t>
      </w:r>
      <w:r w:rsidRPr="00DC07E9">
        <w:t xml:space="preserve"> образования, науки и молодежной политики</w:t>
      </w:r>
      <w:r>
        <w:t xml:space="preserve"> Республики Южная Осетия.</w:t>
      </w:r>
    </w:p>
    <w:p w14:paraId="44649B05" w14:textId="77777777" w:rsidR="000A36BC" w:rsidRPr="000734F5" w:rsidRDefault="000A36BC" w:rsidP="00361774">
      <w:pPr>
        <w:spacing w:after="0"/>
        <w:jc w:val="both"/>
        <w:rPr>
          <w:b/>
        </w:rPr>
      </w:pPr>
      <w:r>
        <w:lastRenderedPageBreak/>
        <w:t>В состав Экспертного совета входят от 7 до 12 экспертов.</w:t>
      </w:r>
    </w:p>
    <w:p w14:paraId="629BFADC" w14:textId="77777777" w:rsidR="000A36BC" w:rsidRDefault="000A36BC" w:rsidP="00361774">
      <w:pPr>
        <w:spacing w:after="0"/>
        <w:jc w:val="both"/>
      </w:pPr>
      <w:r w:rsidRPr="00DC07E9">
        <w:t xml:space="preserve">Председателем Экспертного совета является Министр образования, науки и молодежной политики </w:t>
      </w:r>
      <w:r>
        <w:t>Республики Южная Осетия</w:t>
      </w:r>
      <w:r w:rsidRPr="00DC07E9">
        <w:t xml:space="preserve">. </w:t>
      </w:r>
    </w:p>
    <w:p w14:paraId="14F3C748" w14:textId="77777777" w:rsidR="000A36BC" w:rsidRPr="002533E8" w:rsidRDefault="000A36BC" w:rsidP="00361774">
      <w:pPr>
        <w:spacing w:after="0"/>
        <w:jc w:val="both"/>
      </w:pPr>
      <w:r>
        <w:t>22</w:t>
      </w:r>
      <w:r w:rsidRPr="00DC07E9">
        <w:t xml:space="preserve">. Для принятия </w:t>
      </w:r>
      <w:r>
        <w:t>удовлетворительного (</w:t>
      </w:r>
      <w:r w:rsidRPr="00DC07E9">
        <w:t>положительного</w:t>
      </w:r>
      <w:r>
        <w:t>)</w:t>
      </w:r>
      <w:r w:rsidRPr="00DC07E9">
        <w:t xml:space="preserve"> </w:t>
      </w:r>
      <w:r>
        <w:t>заключения</w:t>
      </w:r>
      <w:r w:rsidRPr="00DC07E9">
        <w:t xml:space="preserve"> необходимо не менее д</w:t>
      </w:r>
      <w:r>
        <w:t>вух третей голосов состава Экспертного с</w:t>
      </w:r>
      <w:r w:rsidRPr="00DC07E9">
        <w:t xml:space="preserve">овета. </w:t>
      </w:r>
    </w:p>
    <w:p w14:paraId="6730C436" w14:textId="77777777" w:rsidR="000A36BC" w:rsidRDefault="000A36BC" w:rsidP="00361774">
      <w:pPr>
        <w:spacing w:after="0"/>
        <w:jc w:val="both"/>
      </w:pPr>
      <w:r>
        <w:t>23. Заседания Экспертного с</w:t>
      </w:r>
      <w:r w:rsidRPr="00DC07E9">
        <w:t>овета проводятся по мере необходимости.</w:t>
      </w:r>
    </w:p>
    <w:p w14:paraId="54E42827" w14:textId="77777777" w:rsidR="000A36BC" w:rsidRPr="00870DA0" w:rsidRDefault="000A36BC" w:rsidP="00361774">
      <w:pPr>
        <w:spacing w:after="0"/>
        <w:jc w:val="both"/>
        <w:rPr>
          <w:b/>
        </w:rPr>
      </w:pPr>
      <w:r>
        <w:t>24</w:t>
      </w:r>
      <w:r w:rsidRPr="00001735">
        <w:t>.</w:t>
      </w:r>
      <w:r>
        <w:rPr>
          <w:b/>
        </w:rPr>
        <w:t xml:space="preserve"> </w:t>
      </w:r>
      <w:r>
        <w:t xml:space="preserve">Заседание Экспертного совета </w:t>
      </w:r>
      <w:r w:rsidRPr="00001735">
        <w:t>оформляется</w:t>
      </w:r>
      <w:r>
        <w:t xml:space="preserve"> Протоколом.</w:t>
      </w:r>
      <w:r w:rsidRPr="00001735">
        <w:t xml:space="preserve"> Протокол</w:t>
      </w:r>
      <w:r>
        <w:t>ы</w:t>
      </w:r>
      <w:r w:rsidRPr="00001735">
        <w:t xml:space="preserve"> подписыва</w:t>
      </w:r>
      <w:r>
        <w:t>ю</w:t>
      </w:r>
      <w:r w:rsidRPr="00001735">
        <w:t>тся всеми членами Экспертного совета</w:t>
      </w:r>
      <w:r>
        <w:t>.</w:t>
      </w:r>
    </w:p>
    <w:p w14:paraId="4FE54685" w14:textId="77777777" w:rsidR="000A36BC" w:rsidRPr="00DC07E9" w:rsidRDefault="000A36BC" w:rsidP="00361774">
      <w:pPr>
        <w:spacing w:after="0"/>
        <w:jc w:val="both"/>
        <w:rPr>
          <w:b/>
        </w:rPr>
      </w:pPr>
      <w:r>
        <w:t>25</w:t>
      </w:r>
      <w:r w:rsidRPr="00DC07E9">
        <w:t xml:space="preserve">. Рассмотрение проектов проводится в условиях конфиденциальности. Члены </w:t>
      </w:r>
      <w:r>
        <w:t>Экспертного с</w:t>
      </w:r>
      <w:r w:rsidRPr="00DC07E9">
        <w:t>овета и работники Минис</w:t>
      </w:r>
      <w:r>
        <w:t>терства</w:t>
      </w:r>
      <w:r w:rsidRPr="00DC07E9">
        <w:t xml:space="preserve"> обязаны соблюдать конфиденциальность и</w:t>
      </w:r>
      <w:r>
        <w:t>нформации о работе Экспертного с</w:t>
      </w:r>
      <w:r w:rsidRPr="00DC07E9">
        <w:t>овета, полученной ими в процессе работы. К таковой относятся:</w:t>
      </w:r>
    </w:p>
    <w:p w14:paraId="29CF3ACD" w14:textId="77777777" w:rsidR="000A36BC" w:rsidRPr="00DC07E9" w:rsidRDefault="000A36BC" w:rsidP="00361774">
      <w:pPr>
        <w:spacing w:after="0"/>
        <w:jc w:val="both"/>
        <w:rPr>
          <w:b/>
        </w:rPr>
      </w:pPr>
      <w:r w:rsidRPr="00DC07E9">
        <w:t>- сведения о содержании проектов;</w:t>
      </w:r>
    </w:p>
    <w:p w14:paraId="0E0FA630" w14:textId="77777777" w:rsidR="000A36BC" w:rsidRDefault="000A36BC" w:rsidP="00361774">
      <w:pPr>
        <w:spacing w:after="0"/>
        <w:jc w:val="both"/>
      </w:pPr>
      <w:r w:rsidRPr="00DC07E9">
        <w:t>-</w:t>
      </w:r>
      <w:r>
        <w:t xml:space="preserve"> </w:t>
      </w:r>
      <w:r w:rsidRPr="00DC07E9">
        <w:t>с</w:t>
      </w:r>
      <w:r>
        <w:t>ведения об</w:t>
      </w:r>
      <w:r w:rsidRPr="00DC07E9">
        <w:t xml:space="preserve"> </w:t>
      </w:r>
      <w:r>
        <w:t>экспертном заключении</w:t>
      </w:r>
      <w:r w:rsidRPr="00DC07E9">
        <w:t xml:space="preserve"> </w:t>
      </w:r>
      <w:r>
        <w:t>по проектам;</w:t>
      </w:r>
      <w:r w:rsidRPr="00DC07E9">
        <w:t xml:space="preserve"> </w:t>
      </w:r>
    </w:p>
    <w:p w14:paraId="09673F81" w14:textId="77777777" w:rsidR="000A36BC" w:rsidRDefault="000A36BC" w:rsidP="00361774">
      <w:pPr>
        <w:spacing w:after="0"/>
        <w:jc w:val="both"/>
      </w:pPr>
      <w:r>
        <w:t xml:space="preserve">- </w:t>
      </w:r>
      <w:r w:rsidRPr="00DC07E9">
        <w:t xml:space="preserve">сведения </w:t>
      </w:r>
      <w:r>
        <w:t xml:space="preserve">об </w:t>
      </w:r>
      <w:r w:rsidRPr="00DC07E9">
        <w:t>объемах финансирования проектов.</w:t>
      </w:r>
    </w:p>
    <w:p w14:paraId="58FBF6F4" w14:textId="77777777" w:rsidR="000A36BC" w:rsidRPr="00DC165E" w:rsidRDefault="000A36BC" w:rsidP="00361774">
      <w:pPr>
        <w:spacing w:after="0"/>
        <w:jc w:val="both"/>
        <w:rPr>
          <w:b/>
        </w:rPr>
      </w:pPr>
      <w:r>
        <w:t>26</w:t>
      </w:r>
      <w:r w:rsidRPr="00DC07E9">
        <w:t xml:space="preserve">. </w:t>
      </w:r>
      <w:r>
        <w:t>Члены Экспертного с</w:t>
      </w:r>
      <w:r w:rsidRPr="00DC07E9">
        <w:t>о</w:t>
      </w:r>
      <w:r>
        <w:t>вета имеют право участвовать в К</w:t>
      </w:r>
      <w:r w:rsidRPr="00DC07E9">
        <w:t>онк</w:t>
      </w:r>
      <w:r>
        <w:t>урсе в качестве Р</w:t>
      </w:r>
      <w:r w:rsidRPr="00DC07E9">
        <w:t>уководителей и исполнителей проектов на общих основаниях, но не принимают участие в экспертизе и обсуждении проектов</w:t>
      </w:r>
      <w:r>
        <w:t xml:space="preserve">, </w:t>
      </w:r>
      <w:r w:rsidRPr="00DC165E">
        <w:t>руководителями которых они являются.</w:t>
      </w:r>
    </w:p>
    <w:p w14:paraId="553DC63B" w14:textId="77777777" w:rsidR="000A36BC" w:rsidRPr="00DC07E9" w:rsidRDefault="000A36BC" w:rsidP="00361774">
      <w:pPr>
        <w:spacing w:after="0"/>
        <w:jc w:val="both"/>
        <w:rPr>
          <w:b/>
        </w:rPr>
      </w:pPr>
      <w:r>
        <w:t>27. Зарегистрированные</w:t>
      </w:r>
      <w:r w:rsidRPr="00DC07E9">
        <w:t xml:space="preserve"> на Конкурс</w:t>
      </w:r>
      <w:r>
        <w:t>е</w:t>
      </w:r>
      <w:r w:rsidRPr="00DC07E9">
        <w:t xml:space="preserve"> проекты проходят экспертизу</w:t>
      </w:r>
      <w:r>
        <w:t xml:space="preserve"> в два этапа</w:t>
      </w:r>
      <w:r w:rsidRPr="00DC07E9">
        <w:t>.</w:t>
      </w:r>
    </w:p>
    <w:p w14:paraId="3DEAAC3C" w14:textId="77777777" w:rsidR="000A36BC" w:rsidRPr="00DC07E9" w:rsidRDefault="000A36BC" w:rsidP="00361774">
      <w:pPr>
        <w:spacing w:after="0"/>
        <w:jc w:val="both"/>
        <w:rPr>
          <w:b/>
        </w:rPr>
      </w:pPr>
      <w:r>
        <w:t xml:space="preserve">  На первом этапе Экспертный с</w:t>
      </w:r>
      <w:r w:rsidRPr="00DC07E9">
        <w:t>овет проводит предварительную экспертизу проектов. Эксперты оценивают актуальность п</w:t>
      </w:r>
      <w:r>
        <w:t>роекта для данной отрасли науки</w:t>
      </w:r>
      <w:r w:rsidRPr="00DC07E9">
        <w:t>, новизну</w:t>
      </w:r>
      <w:r>
        <w:t xml:space="preserve"> поставленной проблемы, точное изложение</w:t>
      </w:r>
      <w:r w:rsidRPr="00DC07E9">
        <w:t xml:space="preserve"> замысла</w:t>
      </w:r>
      <w:r>
        <w:t xml:space="preserve"> научной темы</w:t>
      </w:r>
      <w:r w:rsidRPr="00DC07E9">
        <w:t xml:space="preserve">, научный потенциал автора (авторского коллектива), перспективы реализации проекта.  </w:t>
      </w:r>
    </w:p>
    <w:p w14:paraId="6EDE5BBA" w14:textId="77777777" w:rsidR="000A36BC" w:rsidRDefault="000A36BC" w:rsidP="0061142F">
      <w:pPr>
        <w:spacing w:after="0"/>
        <w:jc w:val="both"/>
      </w:pPr>
      <w:r>
        <w:t xml:space="preserve">  На втором этапе Экспертный с</w:t>
      </w:r>
      <w:r w:rsidRPr="00DC07E9">
        <w:t>овет на основании результатов</w:t>
      </w:r>
      <w:r>
        <w:t xml:space="preserve"> первого этапа</w:t>
      </w:r>
      <w:r w:rsidRPr="00DC07E9">
        <w:t xml:space="preserve"> экспертизы </w:t>
      </w:r>
      <w:r>
        <w:t>принимает заключение</w:t>
      </w:r>
      <w:r w:rsidRPr="00DC07E9">
        <w:t xml:space="preserve"> о поддержке проектов и объеме их финансирования. </w:t>
      </w:r>
    </w:p>
    <w:p w14:paraId="6371D7EB" w14:textId="77777777" w:rsidR="000A36BC" w:rsidRPr="00DC07E9" w:rsidRDefault="000A36BC" w:rsidP="0061142F">
      <w:pPr>
        <w:spacing w:after="0"/>
        <w:jc w:val="both"/>
        <w:rPr>
          <w:b/>
        </w:rPr>
      </w:pPr>
      <w:r>
        <w:t xml:space="preserve">28. </w:t>
      </w:r>
      <w:r w:rsidRPr="00DC07E9">
        <w:t>При определении размера объема финансирования конкретного проекта</w:t>
      </w:r>
      <w:r>
        <w:t>,</w:t>
      </w:r>
      <w:r w:rsidRPr="00DC07E9">
        <w:t xml:space="preserve"> учитываются следующие критерии:</w:t>
      </w:r>
    </w:p>
    <w:p w14:paraId="21753B0C" w14:textId="77777777" w:rsidR="000A36BC" w:rsidRPr="00DC07E9" w:rsidRDefault="000A36BC" w:rsidP="0061142F">
      <w:pPr>
        <w:spacing w:after="0"/>
        <w:jc w:val="both"/>
        <w:rPr>
          <w:b/>
        </w:rPr>
      </w:pPr>
      <w:r w:rsidRPr="00DC07E9">
        <w:t>- коли</w:t>
      </w:r>
      <w:r>
        <w:t>чество исполнителей проекта и соответствие их квалификации выбранной научной теме</w:t>
      </w:r>
      <w:r w:rsidRPr="00DC07E9">
        <w:t>;</w:t>
      </w:r>
    </w:p>
    <w:p w14:paraId="29670BAF" w14:textId="77777777" w:rsidR="000A36BC" w:rsidRPr="00DC07E9" w:rsidRDefault="000A36BC" w:rsidP="0061142F">
      <w:pPr>
        <w:spacing w:after="0"/>
        <w:jc w:val="both"/>
        <w:rPr>
          <w:b/>
        </w:rPr>
      </w:pPr>
      <w:r w:rsidRPr="00DC07E9">
        <w:t>- обоснованность планируемых в ходе выполнения проекта услуг сторонних организаций;</w:t>
      </w:r>
    </w:p>
    <w:p w14:paraId="7138079F" w14:textId="77777777" w:rsidR="000A36BC" w:rsidRPr="00DC07E9" w:rsidRDefault="000A36BC" w:rsidP="0061142F">
      <w:pPr>
        <w:spacing w:after="0"/>
        <w:jc w:val="both"/>
        <w:rPr>
          <w:b/>
        </w:rPr>
      </w:pPr>
      <w:r w:rsidRPr="00DC07E9">
        <w:t>- обоснованность командировочных расходов, длительность планируемых командировок и место командирования;</w:t>
      </w:r>
    </w:p>
    <w:p w14:paraId="0D8950CE" w14:textId="77777777" w:rsidR="000A36BC" w:rsidRPr="00DC07E9" w:rsidRDefault="000A36BC" w:rsidP="0061142F">
      <w:pPr>
        <w:spacing w:after="0"/>
        <w:jc w:val="both"/>
        <w:rPr>
          <w:b/>
        </w:rPr>
      </w:pPr>
      <w:r w:rsidRPr="00DC07E9">
        <w:t>- обоснованность других расходов (услуги связи, приобретение расходных материалов);</w:t>
      </w:r>
    </w:p>
    <w:p w14:paraId="67EDB3D8" w14:textId="77777777" w:rsidR="000A36BC" w:rsidRPr="00DC07E9" w:rsidRDefault="000A36BC" w:rsidP="0061142F">
      <w:pPr>
        <w:spacing w:after="0"/>
        <w:jc w:val="both"/>
        <w:rPr>
          <w:b/>
        </w:rPr>
      </w:pPr>
      <w:r>
        <w:t>29</w:t>
      </w:r>
      <w:r w:rsidRPr="00DC07E9">
        <w:t>.</w:t>
      </w:r>
      <w:r>
        <w:t xml:space="preserve"> </w:t>
      </w:r>
      <w:r w:rsidRPr="00DC07E9">
        <w:t xml:space="preserve">Финансирование </w:t>
      </w:r>
      <w:r>
        <w:t>проектов, отобранных на конкурсной основе, осуществляется</w:t>
      </w:r>
      <w:r w:rsidRPr="00DC07E9">
        <w:t xml:space="preserve">  Министерство</w:t>
      </w:r>
      <w:r>
        <w:t>м</w:t>
      </w:r>
      <w:r w:rsidRPr="00DC07E9">
        <w:t xml:space="preserve">. </w:t>
      </w:r>
    </w:p>
    <w:p w14:paraId="25194A79" w14:textId="77777777" w:rsidR="000A36BC" w:rsidRDefault="000A36BC" w:rsidP="0061142F">
      <w:pPr>
        <w:spacing w:after="0"/>
        <w:jc w:val="both"/>
      </w:pPr>
      <w:r>
        <w:lastRenderedPageBreak/>
        <w:t>30</w:t>
      </w:r>
      <w:r w:rsidRPr="00DC07E9">
        <w:t xml:space="preserve">. Финансирование проектов осуществляется на основе </w:t>
      </w:r>
      <w:r>
        <w:t xml:space="preserve">подписанного </w:t>
      </w:r>
      <w:r w:rsidRPr="00DC07E9">
        <w:t>трехстороннего соглашения</w:t>
      </w:r>
      <w:r>
        <w:t xml:space="preserve"> (далее - Соглашение)</w:t>
      </w:r>
      <w:r w:rsidRPr="00DC07E9">
        <w:t xml:space="preserve"> между Министерством, </w:t>
      </w:r>
      <w:r>
        <w:t>О</w:t>
      </w:r>
      <w:r w:rsidRPr="00DC07E9">
        <w:t>рганизацией - адресатом финансирования (далее – Организация) и Руководителем проекта</w:t>
      </w:r>
      <w:r>
        <w:t xml:space="preserve">. </w:t>
      </w:r>
    </w:p>
    <w:p w14:paraId="564AD81A" w14:textId="77777777" w:rsidR="000A36BC" w:rsidRDefault="000A36BC" w:rsidP="0061142F">
      <w:pPr>
        <w:spacing w:after="0"/>
        <w:jc w:val="both"/>
      </w:pPr>
      <w:r>
        <w:t>31. Организация является учреждением, предоставляющим Руководителю условия для успешного выполнения проекта и также являющимся заинтересованной стороной в вопросе реализации намеченных в проекте научных идей и разрешения рассматриваемых проблем. В качестве Организации может выступать научная организация (ЮОНИИ) или высшее учебное заведение (ЮОГУ).</w:t>
      </w:r>
    </w:p>
    <w:p w14:paraId="1051369D" w14:textId="77777777" w:rsidR="000A36BC" w:rsidRPr="00DC07E9" w:rsidRDefault="000A36BC" w:rsidP="0061142F">
      <w:pPr>
        <w:spacing w:after="0"/>
        <w:jc w:val="both"/>
        <w:rPr>
          <w:b/>
        </w:rPr>
      </w:pPr>
      <w:r>
        <w:t>32. Соглашение является</w:t>
      </w:r>
      <w:r w:rsidRPr="00DC07E9">
        <w:t xml:space="preserve"> юридическим документом, устанавлив</w:t>
      </w:r>
      <w:r>
        <w:t>ающим взаимные обязательства и ответственность Министерства, Руководителя и Организации</w:t>
      </w:r>
      <w:r w:rsidRPr="00DC07E9">
        <w:t xml:space="preserve">. </w:t>
      </w:r>
    </w:p>
    <w:p w14:paraId="16A8DE5C" w14:textId="77777777" w:rsidR="000A36BC" w:rsidRPr="00DC07E9" w:rsidRDefault="000A36BC" w:rsidP="0061142F">
      <w:pPr>
        <w:spacing w:after="0"/>
        <w:jc w:val="both"/>
        <w:rPr>
          <w:b/>
        </w:rPr>
      </w:pPr>
      <w:r>
        <w:t>33</w:t>
      </w:r>
      <w:r w:rsidRPr="00DC07E9">
        <w:t xml:space="preserve">. Финансирование поддержанных проектов </w:t>
      </w:r>
      <w:r>
        <w:t xml:space="preserve">Министерство </w:t>
      </w:r>
      <w:r w:rsidRPr="00DC07E9">
        <w:t>осуществля</w:t>
      </w:r>
      <w:r>
        <w:t>ет</w:t>
      </w:r>
      <w:r w:rsidRPr="00DC07E9">
        <w:t xml:space="preserve"> чер</w:t>
      </w:r>
      <w:r>
        <w:t>ез бухгалтерию Организации, по</w:t>
      </w:r>
      <w:r w:rsidRPr="00DC07E9">
        <w:t xml:space="preserve"> сметам расходов</w:t>
      </w:r>
      <w:r>
        <w:t>, указанным</w:t>
      </w:r>
      <w:r w:rsidRPr="00713135">
        <w:rPr>
          <w:i/>
        </w:rPr>
        <w:t xml:space="preserve"> </w:t>
      </w:r>
      <w:r>
        <w:t>в заявке</w:t>
      </w:r>
      <w:r w:rsidRPr="00DC07E9">
        <w:t xml:space="preserve">. </w:t>
      </w:r>
    </w:p>
    <w:p w14:paraId="6767212C" w14:textId="77777777" w:rsidR="000A36BC" w:rsidRDefault="000A36BC" w:rsidP="0061142F">
      <w:pPr>
        <w:spacing w:after="0"/>
        <w:jc w:val="both"/>
      </w:pPr>
      <w:r>
        <w:t>34. Финансирование</w:t>
      </w:r>
      <w:r w:rsidRPr="00DC07E9">
        <w:t xml:space="preserve"> проекта</w:t>
      </w:r>
      <w:r>
        <w:t xml:space="preserve"> осуществляется</w:t>
      </w:r>
      <w:r w:rsidRPr="00DC07E9">
        <w:t xml:space="preserve"> в порядке, установленном законодательством Р</w:t>
      </w:r>
      <w:r>
        <w:t xml:space="preserve">еспублики </w:t>
      </w:r>
      <w:r w:rsidRPr="00DC07E9">
        <w:t>Ю</w:t>
      </w:r>
      <w:r>
        <w:t xml:space="preserve">жная </w:t>
      </w:r>
      <w:r w:rsidRPr="00DC07E9">
        <w:t>О</w:t>
      </w:r>
      <w:r>
        <w:t>сетия и настоящим Положением</w:t>
      </w:r>
      <w:r w:rsidRPr="00DC07E9">
        <w:t xml:space="preserve">. </w:t>
      </w:r>
    </w:p>
    <w:p w14:paraId="7A708633" w14:textId="77777777" w:rsidR="000A36BC" w:rsidRDefault="000A36BC" w:rsidP="0061142F">
      <w:pPr>
        <w:spacing w:after="0"/>
        <w:jc w:val="both"/>
      </w:pPr>
      <w:r>
        <w:t>35</w:t>
      </w:r>
      <w:r w:rsidRPr="007065A8">
        <w:t xml:space="preserve">. Не допускается нецелевое </w:t>
      </w:r>
      <w:r>
        <w:t>расходование средств</w:t>
      </w:r>
      <w:r w:rsidRPr="007065A8">
        <w:t>, выделяемых для выполнения проекта.</w:t>
      </w:r>
    </w:p>
    <w:p w14:paraId="49D93DF9" w14:textId="77777777" w:rsidR="000A36BC" w:rsidRPr="007065A8" w:rsidRDefault="000A36BC" w:rsidP="0061142F">
      <w:pPr>
        <w:spacing w:after="0"/>
        <w:jc w:val="both"/>
      </w:pPr>
      <w:r>
        <w:t>36</w:t>
      </w:r>
      <w:r w:rsidRPr="007065A8">
        <w:t>.</w:t>
      </w:r>
      <w:r>
        <w:t xml:space="preserve"> При</w:t>
      </w:r>
      <w:r w:rsidRPr="007065A8">
        <w:t xml:space="preserve"> невозможности использования выделенных средств </w:t>
      </w:r>
      <w:r>
        <w:t xml:space="preserve">на выполнение </w:t>
      </w:r>
      <w:r w:rsidRPr="007065A8">
        <w:t>проекта Организация инфо</w:t>
      </w:r>
      <w:r>
        <w:t xml:space="preserve">рмирует Министерство </w:t>
      </w:r>
      <w:r w:rsidRPr="007065A8">
        <w:t>об этом с указанием</w:t>
      </w:r>
      <w:r w:rsidRPr="00123BAC">
        <w:rPr>
          <w:i/>
        </w:rPr>
        <w:t xml:space="preserve"> </w:t>
      </w:r>
      <w:r w:rsidRPr="007065A8">
        <w:t>причин в течение 5 рабоч</w:t>
      </w:r>
      <w:r>
        <w:t>их дней со дня обнаружения такого факта</w:t>
      </w:r>
      <w:r w:rsidRPr="007065A8">
        <w:t>.</w:t>
      </w:r>
    </w:p>
    <w:p w14:paraId="2E2B656E" w14:textId="77777777" w:rsidR="000A36BC" w:rsidRPr="007065A8" w:rsidRDefault="000A36BC" w:rsidP="0061142F">
      <w:pPr>
        <w:spacing w:after="0"/>
        <w:jc w:val="both"/>
      </w:pPr>
      <w:r>
        <w:t>37</w:t>
      </w:r>
      <w:r w:rsidRPr="00713945">
        <w:t>.</w:t>
      </w:r>
      <w:r>
        <w:t xml:space="preserve"> По завершению</w:t>
      </w:r>
      <w:r w:rsidRPr="00262D81">
        <w:t xml:space="preserve"> </w:t>
      </w:r>
      <w:r>
        <w:t xml:space="preserve">проекта, остатки финансовых средств перечисляются </w:t>
      </w:r>
      <w:r w:rsidRPr="00713945">
        <w:t>из Органи</w:t>
      </w:r>
      <w:r>
        <w:t>зации в Министерство</w:t>
      </w:r>
      <w:r w:rsidRPr="00713945">
        <w:t xml:space="preserve"> </w:t>
      </w:r>
      <w:r>
        <w:t xml:space="preserve">в течение </w:t>
      </w:r>
      <w:r w:rsidRPr="00713945">
        <w:t>10 рабочих</w:t>
      </w:r>
      <w:r>
        <w:t xml:space="preserve"> дней. </w:t>
      </w:r>
      <w:r w:rsidRPr="007065A8">
        <w:t xml:space="preserve">Остатки </w:t>
      </w:r>
      <w:r>
        <w:t>финансовых средств</w:t>
      </w:r>
      <w:r w:rsidRPr="007065A8">
        <w:t xml:space="preserve"> </w:t>
      </w:r>
      <w:r>
        <w:t xml:space="preserve">от незаконченных, продолжающихся проектов, </w:t>
      </w:r>
      <w:r w:rsidRPr="007065A8">
        <w:t xml:space="preserve">перечисляются </w:t>
      </w:r>
      <w:r>
        <w:t xml:space="preserve"> в конце года </w:t>
      </w:r>
      <w:r w:rsidRPr="007065A8">
        <w:t>из Органи</w:t>
      </w:r>
      <w:r>
        <w:t>зации в Министерство</w:t>
      </w:r>
      <w:r w:rsidRPr="007065A8">
        <w:t xml:space="preserve"> за 5 рабочих дней до окончания финансового года.</w:t>
      </w:r>
    </w:p>
    <w:p w14:paraId="51DEFCFC" w14:textId="77777777" w:rsidR="000A36BC" w:rsidRDefault="000A36BC" w:rsidP="0061142F">
      <w:pPr>
        <w:spacing w:after="0"/>
        <w:jc w:val="both"/>
      </w:pPr>
      <w:r>
        <w:t>38</w:t>
      </w:r>
      <w:r w:rsidRPr="00DC07E9">
        <w:t xml:space="preserve">. Оборудование, приборы и другие предметы длительного пользования, приобретенные из средств, направляемых для выполнения проектов, </w:t>
      </w:r>
      <w:r>
        <w:t>принимаются</w:t>
      </w:r>
      <w:r w:rsidRPr="00DC07E9">
        <w:t xml:space="preserve"> на баланс Организации. Инвентарные номера оборудования сообщаются при</w:t>
      </w:r>
      <w:r>
        <w:t xml:space="preserve"> предоставлении отчетов</w:t>
      </w:r>
      <w:r w:rsidRPr="00DC07E9">
        <w:t>.</w:t>
      </w:r>
    </w:p>
    <w:p w14:paraId="729C2915" w14:textId="77777777" w:rsidR="000A36BC" w:rsidRDefault="000A36BC" w:rsidP="00CE5CD7">
      <w:pPr>
        <w:spacing w:after="0"/>
        <w:jc w:val="both"/>
      </w:pPr>
      <w:r>
        <w:t xml:space="preserve"> </w:t>
      </w:r>
      <w:r w:rsidRPr="00DC07E9">
        <w:t xml:space="preserve">После завершения проекта Руководитель </w:t>
      </w:r>
      <w:r>
        <w:t>обладает приоритетным</w:t>
      </w:r>
      <w:r w:rsidRPr="00DC07E9">
        <w:t xml:space="preserve"> право</w:t>
      </w:r>
      <w:r>
        <w:t>м</w:t>
      </w:r>
      <w:r w:rsidRPr="00DC07E9">
        <w:t xml:space="preserve"> пользования</w:t>
      </w:r>
      <w:r>
        <w:t>, приобретенным в рамках выполняемого проекта</w:t>
      </w:r>
      <w:r w:rsidRPr="00DC07E9">
        <w:t xml:space="preserve"> </w:t>
      </w:r>
      <w:r w:rsidRPr="007065A8">
        <w:t>(в научных исследованиях)</w:t>
      </w:r>
      <w:r>
        <w:t xml:space="preserve"> оборудованием,</w:t>
      </w:r>
      <w:r w:rsidRPr="00DC07E9">
        <w:t xml:space="preserve"> при условии продолжения работы в Организации. </w:t>
      </w:r>
    </w:p>
    <w:p w14:paraId="6BE10D27" w14:textId="77777777" w:rsidR="000A36BC" w:rsidRDefault="000A36BC" w:rsidP="0061142F">
      <w:pPr>
        <w:spacing w:after="0"/>
        <w:jc w:val="both"/>
      </w:pPr>
      <w:r>
        <w:t xml:space="preserve">39. </w:t>
      </w:r>
      <w:r w:rsidRPr="00DC07E9">
        <w:t xml:space="preserve">На каждый проект в Организации </w:t>
      </w:r>
      <w:r>
        <w:t>заводится</w:t>
      </w:r>
      <w:r w:rsidRPr="00DC07E9">
        <w:t xml:space="preserve"> отдельная карточка, где фиксируются поступления и расходование</w:t>
      </w:r>
      <w:r>
        <w:t xml:space="preserve"> финансовых</w:t>
      </w:r>
      <w:r w:rsidRPr="00DC07E9">
        <w:t xml:space="preserve"> средств. </w:t>
      </w:r>
    </w:p>
    <w:p w14:paraId="33C27B0B" w14:textId="77777777" w:rsidR="000A36BC" w:rsidRPr="007065A8" w:rsidRDefault="000A36BC" w:rsidP="0061142F">
      <w:pPr>
        <w:spacing w:after="0"/>
        <w:jc w:val="both"/>
      </w:pPr>
      <w:r>
        <w:t xml:space="preserve">40. </w:t>
      </w:r>
      <w:r w:rsidRPr="00DC07E9">
        <w:t xml:space="preserve">Основанием финансового платежа </w:t>
      </w:r>
      <w:r>
        <w:t>в</w:t>
      </w:r>
      <w:r w:rsidRPr="00DC07E9">
        <w:t xml:space="preserve"> бухгалтерии </w:t>
      </w:r>
      <w:r>
        <w:t>Организации является, поступившая от Руководителя проекта заявка (заявка на</w:t>
      </w:r>
      <w:r w:rsidRPr="00DC07E9">
        <w:t xml:space="preserve"> оплату услуг сторонних организаций и физических лиц, предстоящие командировочные </w:t>
      </w:r>
      <w:r w:rsidRPr="00DC07E9">
        <w:lastRenderedPageBreak/>
        <w:t>расходы, приобретение расходных материалов и т.д.</w:t>
      </w:r>
      <w:r>
        <w:t>), согласно смете расходов проекта.</w:t>
      </w:r>
      <w:r w:rsidRPr="003D5F7F">
        <w:t xml:space="preserve"> </w:t>
      </w:r>
      <w:r>
        <w:t xml:space="preserve">Заявки  на финансирование от Руководителя принимаются до 10 декабря </w:t>
      </w:r>
      <w:r w:rsidRPr="007065A8">
        <w:t>текущего года.</w:t>
      </w:r>
    </w:p>
    <w:p w14:paraId="46F721CC" w14:textId="77777777" w:rsidR="000A36BC" w:rsidRDefault="000A36BC" w:rsidP="0061142F">
      <w:pPr>
        <w:spacing w:after="0"/>
        <w:jc w:val="both"/>
      </w:pPr>
      <w:r>
        <w:t xml:space="preserve">41. </w:t>
      </w:r>
      <w:r w:rsidRPr="00DC07E9">
        <w:t>Оплата труда</w:t>
      </w:r>
      <w:r>
        <w:t xml:space="preserve"> Руководителя и исполнителей проекта</w:t>
      </w:r>
      <w:r w:rsidRPr="00DC07E9">
        <w:t xml:space="preserve"> производится ежемесячно из бухгалтерии</w:t>
      </w:r>
      <w:r>
        <w:t xml:space="preserve"> Организации</w:t>
      </w:r>
      <w:r w:rsidRPr="00DC07E9">
        <w:t xml:space="preserve">, по </w:t>
      </w:r>
      <w:r>
        <w:t>расшифровке оплаты труда,</w:t>
      </w:r>
      <w:r w:rsidRPr="007D7FEC">
        <w:t xml:space="preserve"> </w:t>
      </w:r>
      <w:r>
        <w:t>указанн</w:t>
      </w:r>
      <w:r w:rsidRPr="007065A8">
        <w:t xml:space="preserve">ой </w:t>
      </w:r>
      <w:r>
        <w:t>в заявке</w:t>
      </w:r>
      <w:r w:rsidRPr="00DC07E9">
        <w:t xml:space="preserve">.  </w:t>
      </w:r>
      <w:r>
        <w:t>Оплата труда производится в начале каждого месяца (до 10 числа) за предыдущий месяц. За декабрь оплата труда производится с 20 по 25 декабря.</w:t>
      </w:r>
      <w:r w:rsidRPr="00365DA7">
        <w:t xml:space="preserve"> </w:t>
      </w:r>
    </w:p>
    <w:p w14:paraId="11D86FEB" w14:textId="77777777" w:rsidR="000A36BC" w:rsidRDefault="000A36BC" w:rsidP="0061142F">
      <w:pPr>
        <w:spacing w:after="0"/>
        <w:jc w:val="both"/>
      </w:pPr>
      <w:r>
        <w:t xml:space="preserve">  </w:t>
      </w:r>
      <w:r w:rsidRPr="00DC07E9">
        <w:t xml:space="preserve">Подоходный налог уплачивается в порядке, установленном </w:t>
      </w:r>
      <w:r>
        <w:t xml:space="preserve">действующим </w:t>
      </w:r>
      <w:r w:rsidRPr="00DC07E9">
        <w:t>законодательством Р</w:t>
      </w:r>
      <w:r>
        <w:t xml:space="preserve">еспублики </w:t>
      </w:r>
      <w:r w:rsidRPr="00DC07E9">
        <w:t>Ю</w:t>
      </w:r>
      <w:r>
        <w:t xml:space="preserve">жная </w:t>
      </w:r>
      <w:r w:rsidRPr="00DC07E9">
        <w:t>О</w:t>
      </w:r>
      <w:r>
        <w:t>сетия</w:t>
      </w:r>
      <w:r w:rsidRPr="00DC07E9">
        <w:t>.</w:t>
      </w:r>
    </w:p>
    <w:p w14:paraId="374A57EC" w14:textId="77777777" w:rsidR="000A36BC" w:rsidRDefault="000A36BC" w:rsidP="0061142F">
      <w:pPr>
        <w:spacing w:after="0"/>
        <w:jc w:val="both"/>
      </w:pPr>
      <w:r>
        <w:t>42</w:t>
      </w:r>
      <w:r w:rsidRPr="00DC07E9">
        <w:t xml:space="preserve">. </w:t>
      </w:r>
      <w:proofErr w:type="gramStart"/>
      <w:r>
        <w:t>По направлениям Конкурса, указанным в подпунктах (а), (в) и (г) пункта 8 настоящего Положения, Организация по</w:t>
      </w:r>
      <w:r w:rsidRPr="00DC07E9">
        <w:t xml:space="preserve"> согласованию с Руководителем проекта имеет право использовать д</w:t>
      </w:r>
      <w:r>
        <w:t>о 15%  средств, направляемых на выполнение</w:t>
      </w:r>
      <w:r w:rsidRPr="00DC07E9">
        <w:t xml:space="preserve"> проектов, для компенсации организационно-технических ра</w:t>
      </w:r>
      <w:r>
        <w:t>сходов по обслуживанию проектов, итогом которого должно стать подписание двухстороннего договора по обслуживанию проекта, с указанием стоимости оказанных услуг.</w:t>
      </w:r>
      <w:proofErr w:type="gramEnd"/>
      <w:r>
        <w:t xml:space="preserve"> Копия договора предоставляется с заявкой проекта в Министерство.</w:t>
      </w:r>
    </w:p>
    <w:p w14:paraId="3A1BD280" w14:textId="77777777" w:rsidR="000A36BC" w:rsidRDefault="000A36BC" w:rsidP="00FD1586">
      <w:pPr>
        <w:spacing w:after="0"/>
        <w:jc w:val="both"/>
      </w:pPr>
      <w:r>
        <w:t>43</w:t>
      </w:r>
      <w:r w:rsidRPr="00DC07E9">
        <w:t xml:space="preserve">. Если в соответствии с исходной заявкой продолжительность </w:t>
      </w:r>
      <w:r>
        <w:t>работы над проектом составляет 2</w:t>
      </w:r>
      <w:r w:rsidRPr="00DC07E9">
        <w:t xml:space="preserve"> года, то решение об объеме финансирования проекта в текущем году </w:t>
      </w:r>
      <w:r>
        <w:t>принимается</w:t>
      </w:r>
      <w:r w:rsidRPr="00DC07E9">
        <w:t xml:space="preserve"> Экспертным</w:t>
      </w:r>
      <w:r>
        <w:t xml:space="preserve"> советом на основании экспертного изучения</w:t>
      </w:r>
      <w:r w:rsidRPr="00DC07E9">
        <w:t xml:space="preserve"> научного и финансового отчетов за предыдущий год</w:t>
      </w:r>
      <w:r>
        <w:t xml:space="preserve">, составляя на основании этого экспертное заключение. </w:t>
      </w:r>
      <w:r w:rsidRPr="007D29F4">
        <w:t xml:space="preserve">Если результаты экспертного заключения </w:t>
      </w:r>
      <w:r>
        <w:t>неудовлетворительны (</w:t>
      </w:r>
      <w:r w:rsidRPr="007D29F4">
        <w:t>отрицательны</w:t>
      </w:r>
      <w:r>
        <w:t>)</w:t>
      </w:r>
      <w:r w:rsidRPr="007D29F4">
        <w:t>, то действие Соглашения расторгается.</w:t>
      </w:r>
    </w:p>
    <w:p w14:paraId="58674334" w14:textId="77777777" w:rsidR="000A36BC" w:rsidRDefault="000A36BC" w:rsidP="00FD1586">
      <w:pPr>
        <w:spacing w:after="0"/>
        <w:jc w:val="both"/>
      </w:pPr>
      <w:r>
        <w:t xml:space="preserve">44. </w:t>
      </w:r>
      <w:r w:rsidRPr="0078796E">
        <w:t>Руководители проектов</w:t>
      </w:r>
      <w:r>
        <w:t>, прошедшие конкурсный отбор,</w:t>
      </w:r>
      <w:r w:rsidRPr="0078796E">
        <w:t xml:space="preserve"> </w:t>
      </w:r>
      <w:r>
        <w:t>представляют в Министерство</w:t>
      </w:r>
      <w:r w:rsidRPr="0078796E">
        <w:t xml:space="preserve"> научные и финансовые отчеты по установленным формам</w:t>
      </w:r>
      <w:r>
        <w:t xml:space="preserve"> в установленные сроки.</w:t>
      </w:r>
    </w:p>
    <w:p w14:paraId="0C89FF68" w14:textId="77777777" w:rsidR="000A36BC" w:rsidRPr="0078796E" w:rsidRDefault="000A36BC" w:rsidP="00FD1586">
      <w:pPr>
        <w:spacing w:after="0"/>
        <w:jc w:val="both"/>
        <w:rPr>
          <w:b/>
        </w:rPr>
      </w:pPr>
      <w:r>
        <w:t>Сроки</w:t>
      </w:r>
      <w:r w:rsidRPr="0078796E">
        <w:t xml:space="preserve"> предоставления отчетности Руководителем пр</w:t>
      </w:r>
      <w:r>
        <w:t>оекта в Министерство</w:t>
      </w:r>
      <w:r w:rsidRPr="0078796E">
        <w:t>:</w:t>
      </w:r>
    </w:p>
    <w:p w14:paraId="2517E045" w14:textId="77777777" w:rsidR="000A36BC" w:rsidRPr="0078796E" w:rsidRDefault="000A36BC" w:rsidP="00FD1586">
      <w:pPr>
        <w:spacing w:after="0"/>
        <w:jc w:val="both"/>
        <w:rPr>
          <w:b/>
        </w:rPr>
      </w:pPr>
      <w:r w:rsidRPr="0078796E">
        <w:t>- квартальный</w:t>
      </w:r>
      <w:r>
        <w:t xml:space="preserve"> научный и </w:t>
      </w:r>
      <w:r w:rsidRPr="0078796E">
        <w:t xml:space="preserve">финансовый отчет </w:t>
      </w:r>
      <w:r>
        <w:t>-</w:t>
      </w:r>
      <w:r w:rsidRPr="0078796E">
        <w:t xml:space="preserve"> ежеквартально до 30 числа месяца, следующего за отчетным периодом;</w:t>
      </w:r>
    </w:p>
    <w:p w14:paraId="20038658" w14:textId="77777777" w:rsidR="000A36BC" w:rsidRPr="007065A8" w:rsidRDefault="000A36BC" w:rsidP="00FD1586">
      <w:pPr>
        <w:spacing w:after="0"/>
        <w:jc w:val="both"/>
      </w:pPr>
      <w:r w:rsidRPr="0078796E">
        <w:t xml:space="preserve">- годовой </w:t>
      </w:r>
      <w:r>
        <w:t xml:space="preserve">научный и </w:t>
      </w:r>
      <w:r w:rsidRPr="0078796E">
        <w:t xml:space="preserve">финансовый отчет </w:t>
      </w:r>
      <w:r>
        <w:t xml:space="preserve">- </w:t>
      </w:r>
      <w:r w:rsidRPr="0078796E">
        <w:t>до 15 декабря текущего года и не позднее 30 января следующего года</w:t>
      </w:r>
      <w:r>
        <w:t xml:space="preserve"> </w:t>
      </w:r>
      <w:r w:rsidRPr="007065A8">
        <w:t>итоговый научный и финансовый отчет;</w:t>
      </w:r>
    </w:p>
    <w:p w14:paraId="42459830" w14:textId="77777777" w:rsidR="000A36BC" w:rsidRPr="0078796E" w:rsidRDefault="000A36BC" w:rsidP="00FD1586">
      <w:pPr>
        <w:spacing w:after="0"/>
        <w:jc w:val="both"/>
        <w:rPr>
          <w:b/>
        </w:rPr>
      </w:pPr>
      <w:r w:rsidRPr="0078796E">
        <w:t xml:space="preserve">- итоговый </w:t>
      </w:r>
      <w:r>
        <w:t xml:space="preserve">научный </w:t>
      </w:r>
      <w:r w:rsidRPr="0078796E">
        <w:t>отчет о проделанной рабо</w:t>
      </w:r>
      <w:r>
        <w:t>те и итоговый финансовый отчет - в течение двух месяцев после</w:t>
      </w:r>
      <w:r w:rsidRPr="0078796E">
        <w:t xml:space="preserve"> завершения проекта.</w:t>
      </w:r>
    </w:p>
    <w:p w14:paraId="02EC4873" w14:textId="77777777" w:rsidR="000A36BC" w:rsidRDefault="000A36BC" w:rsidP="00FD1586">
      <w:pPr>
        <w:spacing w:after="0"/>
        <w:jc w:val="both"/>
      </w:pPr>
      <w:r>
        <w:t>45</w:t>
      </w:r>
      <w:r w:rsidRPr="007065A8">
        <w:t xml:space="preserve">. Экспертный совет проводит независимую научную и финансовую экспертизу отчетов, в ходе которой оцениваются научные результаты работы, ее новизна, актуальность для данной отрасли знаний, вклад теоретического, методологического, методического или прикладного характера, </w:t>
      </w:r>
      <w:r w:rsidRPr="007065A8">
        <w:lastRenderedPageBreak/>
        <w:t xml:space="preserve">самостоятельный характер исследования, оригинальность содержания работы, перспективы реализации выполненного исследования. </w:t>
      </w:r>
    </w:p>
    <w:p w14:paraId="3DA4238B" w14:textId="77777777" w:rsidR="000A36BC" w:rsidRPr="007065A8" w:rsidRDefault="000A36BC" w:rsidP="00FD1586">
      <w:pPr>
        <w:spacing w:after="0"/>
        <w:jc w:val="both"/>
        <w:rPr>
          <w:b/>
        </w:rPr>
      </w:pPr>
      <w:r w:rsidRPr="007065A8">
        <w:t>Также оцениваются:</w:t>
      </w:r>
    </w:p>
    <w:p w14:paraId="5CF45514" w14:textId="77777777" w:rsidR="000A36BC" w:rsidRPr="007065A8" w:rsidRDefault="000A36BC" w:rsidP="00FD1586">
      <w:pPr>
        <w:spacing w:after="0"/>
        <w:jc w:val="both"/>
        <w:rPr>
          <w:b/>
        </w:rPr>
      </w:pPr>
      <w:r w:rsidRPr="007065A8">
        <w:t>- в какой степени выполнен заявленный в проекте план работы;</w:t>
      </w:r>
    </w:p>
    <w:p w14:paraId="2470B8FC" w14:textId="77777777" w:rsidR="000A36BC" w:rsidRPr="007065A8" w:rsidRDefault="000A36BC" w:rsidP="00FD1586">
      <w:pPr>
        <w:spacing w:after="0"/>
        <w:jc w:val="both"/>
        <w:rPr>
          <w:b/>
        </w:rPr>
      </w:pPr>
      <w:r>
        <w:t xml:space="preserve">- </w:t>
      </w:r>
      <w:r w:rsidRPr="007065A8">
        <w:t>насколько содержание публикаций, указанных в отчете, соответствует проблематике проекта;</w:t>
      </w:r>
    </w:p>
    <w:p w14:paraId="1375516C" w14:textId="77777777" w:rsidR="000A36BC" w:rsidRPr="007065A8" w:rsidRDefault="000A36BC" w:rsidP="00FD1586">
      <w:pPr>
        <w:spacing w:after="0"/>
        <w:jc w:val="both"/>
        <w:rPr>
          <w:b/>
        </w:rPr>
      </w:pPr>
      <w:r w:rsidRPr="007065A8">
        <w:t>- самостоятельность и оригинальность текста научного отчета;</w:t>
      </w:r>
    </w:p>
    <w:p w14:paraId="16C166B7" w14:textId="77777777" w:rsidR="000A36BC" w:rsidRPr="007065A8" w:rsidRDefault="000A36BC" w:rsidP="00FD1586">
      <w:pPr>
        <w:spacing w:after="0"/>
        <w:jc w:val="both"/>
        <w:rPr>
          <w:b/>
        </w:rPr>
      </w:pPr>
      <w:r w:rsidRPr="007065A8">
        <w:t>- обоснованность научных командировок и их соответствие теме исследования;</w:t>
      </w:r>
    </w:p>
    <w:p w14:paraId="148E4317" w14:textId="77777777" w:rsidR="000A36BC" w:rsidRDefault="000A36BC" w:rsidP="00FD1586">
      <w:pPr>
        <w:spacing w:after="0"/>
        <w:jc w:val="both"/>
      </w:pPr>
      <w:r w:rsidRPr="007065A8">
        <w:t>- обоснованность фактических расходов по проекту.</w:t>
      </w:r>
    </w:p>
    <w:p w14:paraId="30B07D35" w14:textId="77777777" w:rsidR="000A36BC" w:rsidRDefault="000A36BC" w:rsidP="00FD1586">
      <w:pPr>
        <w:spacing w:after="0"/>
        <w:jc w:val="both"/>
        <w:rPr>
          <w:b/>
        </w:rPr>
      </w:pPr>
      <w:r>
        <w:t>46</w:t>
      </w:r>
      <w:r w:rsidRPr="00DC07E9">
        <w:t>.</w:t>
      </w:r>
      <w:r>
        <w:t xml:space="preserve"> </w:t>
      </w:r>
      <w:r w:rsidRPr="00DC07E9">
        <w:t>Ответственной организацией, вы</w:t>
      </w:r>
      <w:r>
        <w:t>полняющей функции по</w:t>
      </w:r>
      <w:r w:rsidRPr="00DC07E9">
        <w:t xml:space="preserve"> организации и проведению </w:t>
      </w:r>
      <w:r>
        <w:t>Конкурса, а также  координатором действий всех заинтересованных сторон Конкурса является Министерство</w:t>
      </w:r>
      <w:r w:rsidRPr="00DC07E9">
        <w:t xml:space="preserve">. </w:t>
      </w:r>
    </w:p>
    <w:p w14:paraId="7DC02867" w14:textId="77777777" w:rsidR="000A36BC" w:rsidRPr="00DC07E9" w:rsidRDefault="000A36BC" w:rsidP="00FD1586">
      <w:pPr>
        <w:spacing w:after="0"/>
        <w:jc w:val="both"/>
        <w:rPr>
          <w:b/>
        </w:rPr>
      </w:pPr>
      <w:r>
        <w:t>Министерство обязано</w:t>
      </w:r>
      <w:r w:rsidRPr="00DC07E9">
        <w:t>:</w:t>
      </w:r>
    </w:p>
    <w:p w14:paraId="4FDAE291" w14:textId="77777777" w:rsidR="000A36BC" w:rsidRPr="00DC07E9" w:rsidRDefault="000A36BC" w:rsidP="00FD1586">
      <w:pPr>
        <w:spacing w:after="0"/>
        <w:jc w:val="both"/>
        <w:rPr>
          <w:b/>
        </w:rPr>
      </w:pPr>
      <w:r w:rsidRPr="00DC07E9">
        <w:t>–</w:t>
      </w:r>
      <w:r>
        <w:t xml:space="preserve"> осуществлять</w:t>
      </w:r>
      <w:r w:rsidRPr="00DC07E9">
        <w:t xml:space="preserve"> </w:t>
      </w:r>
      <w:r>
        <w:t xml:space="preserve">руководство и </w:t>
      </w:r>
      <w:r w:rsidRPr="00DC07E9">
        <w:t>координацию действий участников</w:t>
      </w:r>
      <w:r>
        <w:t xml:space="preserve"> Конкурса</w:t>
      </w:r>
      <w:r w:rsidRPr="00DC07E9">
        <w:t>;</w:t>
      </w:r>
    </w:p>
    <w:p w14:paraId="1B32A4C7" w14:textId="77777777" w:rsidR="000A36BC" w:rsidRPr="00DC07E9" w:rsidRDefault="000A36BC" w:rsidP="00FD1586">
      <w:pPr>
        <w:spacing w:after="0"/>
        <w:jc w:val="both"/>
        <w:rPr>
          <w:b/>
        </w:rPr>
      </w:pPr>
      <w:r w:rsidRPr="00DC07E9">
        <w:t>–</w:t>
      </w:r>
      <w:r>
        <w:t xml:space="preserve"> предусматривать</w:t>
      </w:r>
      <w:r w:rsidRPr="00DC07E9">
        <w:t xml:space="preserve"> в планах работ на предстоящий период соответствующее финансирование, организационное</w:t>
      </w:r>
      <w:r>
        <w:t xml:space="preserve"> и иное обеспечение проведения К</w:t>
      </w:r>
      <w:r w:rsidRPr="00DC07E9">
        <w:t>онкурса;</w:t>
      </w:r>
    </w:p>
    <w:p w14:paraId="00E82071" w14:textId="77777777" w:rsidR="000A36BC" w:rsidRPr="00DC07E9" w:rsidRDefault="000A36BC" w:rsidP="00FD1586">
      <w:pPr>
        <w:spacing w:after="0"/>
        <w:jc w:val="both"/>
        <w:rPr>
          <w:b/>
        </w:rPr>
      </w:pPr>
      <w:r w:rsidRPr="00DC07E9">
        <w:t>–</w:t>
      </w:r>
      <w:r>
        <w:t xml:space="preserve"> осуществлять</w:t>
      </w:r>
      <w:r w:rsidRPr="00DC07E9">
        <w:t xml:space="preserve"> текущее финансирование научно-исследовательских проектов и иных мероприятий, отобранных на конкурсной основе; </w:t>
      </w:r>
    </w:p>
    <w:p w14:paraId="643140BA" w14:textId="77777777" w:rsidR="000A36BC" w:rsidRPr="00DC07E9" w:rsidRDefault="000A36BC" w:rsidP="00FD1586">
      <w:pPr>
        <w:spacing w:after="0"/>
        <w:jc w:val="both"/>
        <w:rPr>
          <w:b/>
        </w:rPr>
      </w:pPr>
      <w:r w:rsidRPr="00DC07E9">
        <w:t>–</w:t>
      </w:r>
      <w:r>
        <w:t xml:space="preserve">  </w:t>
      </w:r>
      <w:r w:rsidRPr="00DC07E9">
        <w:t>осу</w:t>
      </w:r>
      <w:r>
        <w:t xml:space="preserve">ществлять </w:t>
      </w:r>
      <w:proofErr w:type="gramStart"/>
      <w:r>
        <w:t>контроль за</w:t>
      </w:r>
      <w:proofErr w:type="gramEnd"/>
      <w:r>
        <w:t xml:space="preserve"> целевым</w:t>
      </w:r>
      <w:r w:rsidRPr="00DC07E9">
        <w:t xml:space="preserve"> использование</w:t>
      </w:r>
      <w:r>
        <w:t>м</w:t>
      </w:r>
      <w:r w:rsidRPr="00DC07E9">
        <w:t xml:space="preserve"> </w:t>
      </w:r>
      <w:r>
        <w:t xml:space="preserve">выделенных на Конкурс финансовых </w:t>
      </w:r>
      <w:r w:rsidRPr="00DC07E9">
        <w:t>средств;</w:t>
      </w:r>
    </w:p>
    <w:p w14:paraId="508D09D2" w14:textId="77777777" w:rsidR="000A36BC" w:rsidRPr="00DC07E9" w:rsidRDefault="000A36BC" w:rsidP="00FD1586">
      <w:pPr>
        <w:spacing w:after="0"/>
        <w:jc w:val="both"/>
        <w:rPr>
          <w:b/>
        </w:rPr>
      </w:pPr>
      <w:r w:rsidRPr="00DC07E9">
        <w:t>–</w:t>
      </w:r>
      <w:r>
        <w:t xml:space="preserve"> </w:t>
      </w:r>
      <w:r w:rsidRPr="00DC07E9">
        <w:t xml:space="preserve">требовать необходимые документы и отчеты о </w:t>
      </w:r>
      <w:r>
        <w:t>ходе выполнения мероприятий по К</w:t>
      </w:r>
      <w:r w:rsidRPr="00DC07E9">
        <w:t>онкурсу;</w:t>
      </w:r>
    </w:p>
    <w:p w14:paraId="4DBE91F5" w14:textId="77777777" w:rsidR="000A36BC" w:rsidRDefault="000A36BC" w:rsidP="002E283B">
      <w:pPr>
        <w:spacing w:after="0"/>
        <w:jc w:val="both"/>
      </w:pPr>
      <w:r w:rsidRPr="00DC07E9">
        <w:t xml:space="preserve">– </w:t>
      </w:r>
      <w:r>
        <w:t xml:space="preserve"> </w:t>
      </w:r>
      <w:r w:rsidRPr="00DC07E9">
        <w:t>пре</w:t>
      </w:r>
      <w:r>
        <w:t>дставлять отчеты о результатах К</w:t>
      </w:r>
      <w:r w:rsidRPr="00DC07E9">
        <w:t>онкурса</w:t>
      </w:r>
      <w:r>
        <w:t>.</w:t>
      </w:r>
    </w:p>
    <w:p w14:paraId="22F24796" w14:textId="77777777" w:rsidR="000A36BC" w:rsidRPr="007065A8" w:rsidRDefault="000A36BC" w:rsidP="002E283B">
      <w:pPr>
        <w:spacing w:after="0"/>
        <w:jc w:val="both"/>
      </w:pPr>
      <w:r>
        <w:t xml:space="preserve">47. </w:t>
      </w:r>
      <w:r w:rsidRPr="007065A8">
        <w:t>Руководитель проекта обязан опубликовать результаты исследо</w:t>
      </w:r>
      <w:r>
        <w:t>ваний, полученные в ходе работы</w:t>
      </w:r>
      <w:r w:rsidRPr="007065A8">
        <w:t xml:space="preserve"> и сделать их общественным достоянием в течение 3 месяцев после завершения проекта.</w:t>
      </w:r>
    </w:p>
    <w:p w14:paraId="43B10854" w14:textId="77777777" w:rsidR="000A36BC" w:rsidRPr="0078796E" w:rsidRDefault="000A36BC" w:rsidP="002E283B">
      <w:pPr>
        <w:spacing w:after="0"/>
        <w:jc w:val="both"/>
        <w:rPr>
          <w:b/>
        </w:rPr>
      </w:pPr>
      <w:r>
        <w:t xml:space="preserve">   В </w:t>
      </w:r>
      <w:r w:rsidRPr="0078796E">
        <w:t xml:space="preserve">публикациях </w:t>
      </w:r>
      <w:r>
        <w:t xml:space="preserve">исследований </w:t>
      </w:r>
      <w:r w:rsidRPr="0078796E">
        <w:t>обязательно должно содержаться упоминание о финансовой поддержке проекта</w:t>
      </w:r>
      <w:r>
        <w:t xml:space="preserve"> Министерством</w:t>
      </w:r>
      <w:r w:rsidRPr="0078796E">
        <w:t xml:space="preserve"> с указанием </w:t>
      </w:r>
      <w:r>
        <w:t>названия проекта, номера, года и вида проекта</w:t>
      </w:r>
      <w:r w:rsidRPr="0078796E">
        <w:t xml:space="preserve">. </w:t>
      </w:r>
    </w:p>
    <w:p w14:paraId="79995940" w14:textId="77777777" w:rsidR="000A36BC" w:rsidRPr="00DC07E9" w:rsidRDefault="000A36BC" w:rsidP="002E283B">
      <w:pPr>
        <w:spacing w:after="0"/>
        <w:jc w:val="both"/>
        <w:rPr>
          <w:b/>
        </w:rPr>
      </w:pPr>
      <w:r>
        <w:t>48. Д</w:t>
      </w:r>
      <w:r w:rsidRPr="00DC07E9">
        <w:t>ействи</w:t>
      </w:r>
      <w:r>
        <w:t xml:space="preserve">е Соглашения может быть </w:t>
      </w:r>
      <w:r w:rsidRPr="00DC07E9">
        <w:t>прекращено досрочно в случаях</w:t>
      </w:r>
      <w:r>
        <w:t>, если</w:t>
      </w:r>
      <w:r w:rsidRPr="00DC07E9">
        <w:t>:</w:t>
      </w:r>
    </w:p>
    <w:p w14:paraId="0B01EB2F" w14:textId="77777777" w:rsidR="000A36BC" w:rsidRPr="00DC07E9" w:rsidRDefault="000A36BC" w:rsidP="002E283B">
      <w:pPr>
        <w:spacing w:after="0"/>
        <w:jc w:val="both"/>
        <w:rPr>
          <w:b/>
        </w:rPr>
      </w:pPr>
      <w:r>
        <w:t>- Экспертный с</w:t>
      </w:r>
      <w:r w:rsidRPr="00DC07E9">
        <w:t>овет установил невозможность достижения результатов вследствие обстоятельств, не зависящих от исполнителей;</w:t>
      </w:r>
    </w:p>
    <w:p w14:paraId="63A81202" w14:textId="77777777" w:rsidR="000A36BC" w:rsidRPr="00DC07E9" w:rsidRDefault="000A36BC" w:rsidP="002E283B">
      <w:pPr>
        <w:spacing w:after="0"/>
        <w:jc w:val="both"/>
        <w:rPr>
          <w:b/>
        </w:rPr>
      </w:pPr>
      <w:r>
        <w:t>- Экспертный совет установил</w:t>
      </w:r>
      <w:r w:rsidRPr="00DC07E9">
        <w:t xml:space="preserve"> нецелесообразност</w:t>
      </w:r>
      <w:r>
        <w:t>ь дальнейшего продолжения работ над проектом  вследствие выявленных причин различного характера;</w:t>
      </w:r>
    </w:p>
    <w:p w14:paraId="41C7CFD0" w14:textId="77777777" w:rsidR="000A36BC" w:rsidRDefault="000A36BC" w:rsidP="002E283B">
      <w:pPr>
        <w:spacing w:after="0"/>
        <w:jc w:val="both"/>
      </w:pPr>
      <w:r w:rsidRPr="00DC07E9">
        <w:t>-</w:t>
      </w:r>
      <w:r>
        <w:t xml:space="preserve"> </w:t>
      </w:r>
      <w:r w:rsidRPr="00DC07E9">
        <w:t xml:space="preserve"> </w:t>
      </w:r>
      <w:r>
        <w:t>несвоевременн</w:t>
      </w:r>
      <w:r w:rsidRPr="00DC07E9">
        <w:t>о</w:t>
      </w:r>
      <w:r>
        <w:t>е предоставление отчета за истекший период</w:t>
      </w:r>
      <w:r w:rsidRPr="00DC07E9">
        <w:t>;</w:t>
      </w:r>
    </w:p>
    <w:p w14:paraId="297C266C" w14:textId="77777777" w:rsidR="000A36BC" w:rsidRPr="00081D7B" w:rsidRDefault="000A36BC" w:rsidP="002E283B">
      <w:pPr>
        <w:spacing w:after="0"/>
        <w:jc w:val="both"/>
      </w:pPr>
      <w:r>
        <w:rPr>
          <w:b/>
        </w:rPr>
        <w:t xml:space="preserve">- </w:t>
      </w:r>
      <w:r>
        <w:t>получение неудовлетворительного (отрицательного) экспертного заключения научного и финансового отчета проекта;</w:t>
      </w:r>
    </w:p>
    <w:p w14:paraId="1ADAB821" w14:textId="77777777" w:rsidR="000A36BC" w:rsidRDefault="000A36BC" w:rsidP="002E283B">
      <w:pPr>
        <w:spacing w:after="0"/>
        <w:jc w:val="both"/>
      </w:pPr>
      <w:r w:rsidRPr="00DC07E9">
        <w:t xml:space="preserve">- </w:t>
      </w:r>
      <w:r>
        <w:t xml:space="preserve"> в случае нарушения целевого расходования финансовых средств</w:t>
      </w:r>
      <w:r w:rsidRPr="00DC07E9">
        <w:t>.</w:t>
      </w:r>
      <w:r>
        <w:t xml:space="preserve"> </w:t>
      </w:r>
    </w:p>
    <w:p w14:paraId="53D69AFC" w14:textId="77777777" w:rsidR="000A36BC" w:rsidRDefault="000A36BC" w:rsidP="002E283B">
      <w:pPr>
        <w:spacing w:after="0"/>
        <w:jc w:val="both"/>
      </w:pPr>
      <w:r>
        <w:t>49</w:t>
      </w:r>
      <w:r w:rsidRPr="00DC07E9">
        <w:t xml:space="preserve">. </w:t>
      </w:r>
      <w:r>
        <w:t xml:space="preserve"> В случае получения </w:t>
      </w:r>
      <w:r w:rsidRPr="00995441">
        <w:t xml:space="preserve"> </w:t>
      </w:r>
      <w:r>
        <w:t>отрицательного</w:t>
      </w:r>
      <w:r w:rsidRPr="00995441">
        <w:t xml:space="preserve"> </w:t>
      </w:r>
      <w:r>
        <w:t>Заключения по выполнению проекта  и выявления фактов нарушений настоящего Положения</w:t>
      </w:r>
      <w:r w:rsidRPr="00DC07E9">
        <w:t xml:space="preserve"> </w:t>
      </w:r>
      <w:r>
        <w:t xml:space="preserve">Экспертный  совет </w:t>
      </w:r>
      <w:r>
        <w:lastRenderedPageBreak/>
        <w:t xml:space="preserve">правомочен принять </w:t>
      </w:r>
      <w:r w:rsidRPr="00DC07E9">
        <w:t xml:space="preserve"> решени</w:t>
      </w:r>
      <w:r>
        <w:t>е</w:t>
      </w:r>
      <w:r w:rsidRPr="00DC07E9">
        <w:t xml:space="preserve"> о мерах воздействия в отношении Руков</w:t>
      </w:r>
      <w:r>
        <w:t>одителей проектов и Организации</w:t>
      </w:r>
      <w:r w:rsidRPr="00DC07E9">
        <w:t xml:space="preserve">. </w:t>
      </w:r>
    </w:p>
    <w:p w14:paraId="6B049CF2" w14:textId="77777777" w:rsidR="000A36BC" w:rsidRPr="00DC07E9" w:rsidRDefault="000A36BC" w:rsidP="008701AE">
      <w:pPr>
        <w:spacing w:after="0"/>
        <w:jc w:val="both"/>
        <w:rPr>
          <w:b/>
        </w:rPr>
      </w:pPr>
      <w:r>
        <w:t>50. При нарушении участниками К</w:t>
      </w:r>
      <w:r w:rsidRPr="00DC07E9">
        <w:t>онкурса своих обязательств</w:t>
      </w:r>
      <w:r>
        <w:t>,</w:t>
      </w:r>
      <w:r w:rsidRPr="00DC07E9">
        <w:t xml:space="preserve"> </w:t>
      </w:r>
      <w:r>
        <w:t>Министерство</w:t>
      </w:r>
      <w:r w:rsidRPr="00DC07E9">
        <w:t xml:space="preserve"> имеет право изменить, приостановить или прекратить </w:t>
      </w:r>
      <w:r>
        <w:t>действие Соглашения</w:t>
      </w:r>
      <w:r w:rsidRPr="00DC07E9">
        <w:t>.</w:t>
      </w:r>
    </w:p>
    <w:p w14:paraId="2B05E33B" w14:textId="77777777" w:rsidR="000A36BC" w:rsidRDefault="000A36BC" w:rsidP="008701AE">
      <w:pPr>
        <w:spacing w:after="0"/>
        <w:jc w:val="both"/>
      </w:pPr>
      <w:r>
        <w:t xml:space="preserve">51. </w:t>
      </w:r>
      <w:r w:rsidRPr="00DC07E9">
        <w:t>По итогам отчетног</w:t>
      </w:r>
      <w:r>
        <w:t>о года, Министерство</w:t>
      </w:r>
      <w:r w:rsidRPr="00DC07E9">
        <w:t xml:space="preserve"> составляет отчет об итогах Конкурса.</w:t>
      </w:r>
    </w:p>
    <w:p w14:paraId="1BEB16E4" w14:textId="77777777" w:rsidR="000A36BC" w:rsidRDefault="000A36BC" w:rsidP="008701AE">
      <w:pPr>
        <w:spacing w:after="0"/>
        <w:jc w:val="both"/>
      </w:pPr>
      <w:r>
        <w:t>52. Прекращение деятельности Конкурса осуществляется на основании Решения Коллегии</w:t>
      </w:r>
      <w:r w:rsidRPr="004E1252">
        <w:t xml:space="preserve"> </w:t>
      </w:r>
      <w:r w:rsidRPr="00DC07E9">
        <w:t>Министерств</w:t>
      </w:r>
      <w:r>
        <w:t>а</w:t>
      </w:r>
      <w:r w:rsidRPr="00DC07E9">
        <w:t xml:space="preserve"> образования, науки и молодежной политики Республики Южная Осетия</w:t>
      </w:r>
      <w:r>
        <w:t>.</w:t>
      </w:r>
    </w:p>
    <w:p w14:paraId="24D9F51B" w14:textId="77777777" w:rsidR="000A36BC" w:rsidRDefault="000A36BC" w:rsidP="008701AE">
      <w:pPr>
        <w:spacing w:after="0"/>
        <w:jc w:val="both"/>
      </w:pPr>
    </w:p>
    <w:p w14:paraId="589CE333" w14:textId="77777777" w:rsidR="000A36BC" w:rsidRDefault="000A36BC" w:rsidP="008701AE">
      <w:pPr>
        <w:spacing w:after="0"/>
        <w:jc w:val="both"/>
      </w:pPr>
    </w:p>
    <w:p w14:paraId="15C505EE" w14:textId="77777777" w:rsidR="000A36BC" w:rsidRDefault="000A36BC" w:rsidP="008701AE">
      <w:pPr>
        <w:spacing w:after="0"/>
        <w:jc w:val="both"/>
      </w:pPr>
    </w:p>
    <w:p w14:paraId="42812C3D" w14:textId="77777777" w:rsidR="000A36BC" w:rsidRDefault="000A36BC" w:rsidP="008701AE">
      <w:pPr>
        <w:spacing w:after="0"/>
        <w:jc w:val="both"/>
      </w:pPr>
    </w:p>
    <w:p w14:paraId="708B0383" w14:textId="77777777" w:rsidR="000A36BC" w:rsidRDefault="000A36BC" w:rsidP="008701AE">
      <w:pPr>
        <w:spacing w:after="0"/>
        <w:jc w:val="both"/>
      </w:pPr>
    </w:p>
    <w:p w14:paraId="2012B340" w14:textId="77777777" w:rsidR="000A36BC" w:rsidRDefault="000A36BC" w:rsidP="008701AE">
      <w:pPr>
        <w:spacing w:after="0"/>
        <w:jc w:val="both"/>
      </w:pPr>
    </w:p>
    <w:p w14:paraId="08735F11" w14:textId="77777777" w:rsidR="000A36BC" w:rsidRDefault="000A36BC" w:rsidP="008701AE">
      <w:pPr>
        <w:spacing w:after="0"/>
        <w:jc w:val="both"/>
      </w:pPr>
    </w:p>
    <w:p w14:paraId="4D12C739" w14:textId="77777777" w:rsidR="000A36BC" w:rsidRDefault="000A36BC" w:rsidP="008701AE">
      <w:pPr>
        <w:spacing w:after="0"/>
        <w:jc w:val="both"/>
      </w:pPr>
    </w:p>
    <w:p w14:paraId="6471AA73" w14:textId="77777777" w:rsidR="000A36BC" w:rsidRDefault="000A36BC" w:rsidP="008701AE">
      <w:pPr>
        <w:spacing w:after="0"/>
        <w:jc w:val="both"/>
      </w:pPr>
    </w:p>
    <w:p w14:paraId="77A4E853" w14:textId="77777777" w:rsidR="000A36BC" w:rsidRDefault="000A36BC" w:rsidP="008701AE">
      <w:pPr>
        <w:spacing w:after="0"/>
        <w:jc w:val="both"/>
      </w:pPr>
    </w:p>
    <w:p w14:paraId="0C719D3C" w14:textId="77777777" w:rsidR="000A36BC" w:rsidRDefault="000A36BC" w:rsidP="008701AE">
      <w:pPr>
        <w:spacing w:after="0"/>
        <w:jc w:val="both"/>
      </w:pPr>
    </w:p>
    <w:p w14:paraId="7DA9BB9E" w14:textId="77777777" w:rsidR="000A36BC" w:rsidRDefault="000A36BC" w:rsidP="008701AE">
      <w:pPr>
        <w:spacing w:after="0"/>
        <w:jc w:val="both"/>
      </w:pPr>
    </w:p>
    <w:p w14:paraId="738F9EC5" w14:textId="77777777" w:rsidR="000A36BC" w:rsidRDefault="000A36BC" w:rsidP="008701AE">
      <w:pPr>
        <w:spacing w:after="0"/>
        <w:jc w:val="both"/>
      </w:pPr>
    </w:p>
    <w:p w14:paraId="67CAEDDD" w14:textId="77777777" w:rsidR="000A36BC" w:rsidRDefault="000A36BC" w:rsidP="008701AE">
      <w:pPr>
        <w:spacing w:after="0"/>
        <w:jc w:val="both"/>
      </w:pPr>
    </w:p>
    <w:p w14:paraId="6F1432B1" w14:textId="77777777" w:rsidR="000A36BC" w:rsidRDefault="000A36BC" w:rsidP="008701AE">
      <w:pPr>
        <w:spacing w:after="0"/>
        <w:jc w:val="both"/>
      </w:pPr>
    </w:p>
    <w:p w14:paraId="74E9905B" w14:textId="77777777" w:rsidR="000A36BC" w:rsidRDefault="000A36BC" w:rsidP="008701AE">
      <w:pPr>
        <w:spacing w:after="0"/>
        <w:jc w:val="both"/>
      </w:pPr>
    </w:p>
    <w:p w14:paraId="3F53EE04" w14:textId="77777777" w:rsidR="000A36BC" w:rsidRDefault="000A36BC" w:rsidP="008701AE">
      <w:pPr>
        <w:spacing w:after="0"/>
        <w:jc w:val="both"/>
      </w:pPr>
    </w:p>
    <w:p w14:paraId="11DEEC24" w14:textId="77777777" w:rsidR="000A36BC" w:rsidRDefault="000A36BC" w:rsidP="008701AE">
      <w:pPr>
        <w:spacing w:after="0"/>
        <w:jc w:val="both"/>
      </w:pPr>
    </w:p>
    <w:p w14:paraId="3015EF01" w14:textId="77777777" w:rsidR="000A36BC" w:rsidRDefault="000A36BC" w:rsidP="008701AE">
      <w:pPr>
        <w:spacing w:after="0"/>
        <w:jc w:val="both"/>
      </w:pPr>
    </w:p>
    <w:p w14:paraId="547ECF9B" w14:textId="77777777" w:rsidR="000A36BC" w:rsidRDefault="000A36BC" w:rsidP="008701AE">
      <w:pPr>
        <w:spacing w:after="0"/>
        <w:jc w:val="both"/>
      </w:pPr>
    </w:p>
    <w:p w14:paraId="1FEF49C6" w14:textId="77777777" w:rsidR="000A36BC" w:rsidRDefault="000A36BC" w:rsidP="008701AE">
      <w:pPr>
        <w:spacing w:after="0"/>
        <w:jc w:val="both"/>
      </w:pPr>
    </w:p>
    <w:p w14:paraId="39EDE9F3" w14:textId="77777777" w:rsidR="000A36BC" w:rsidRPr="00B40598" w:rsidRDefault="000A36BC" w:rsidP="00B40598">
      <w:pPr>
        <w:spacing w:after="0"/>
        <w:rPr>
          <w:b/>
        </w:rPr>
      </w:pPr>
      <w:r>
        <w:t xml:space="preserve"> </w:t>
      </w:r>
    </w:p>
    <w:p w14:paraId="7734F1E1" w14:textId="77777777" w:rsidR="000A36BC" w:rsidRPr="00DC07E9" w:rsidRDefault="000A36BC" w:rsidP="008701AE">
      <w:pPr>
        <w:spacing w:after="0"/>
        <w:jc w:val="both"/>
        <w:rPr>
          <w:b/>
        </w:rPr>
      </w:pPr>
    </w:p>
    <w:sectPr w:rsidR="000A36BC" w:rsidRPr="00DC07E9" w:rsidSect="0099546D">
      <w:footerReference w:type="even" r:id="rId8"/>
      <w:footerReference w:type="default" r:id="rId9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AACD" w14:textId="77777777" w:rsidR="00B17324" w:rsidRDefault="00B17324" w:rsidP="00A4750C">
      <w:pPr>
        <w:spacing w:after="0" w:line="240" w:lineRule="auto"/>
      </w:pPr>
      <w:r>
        <w:separator/>
      </w:r>
    </w:p>
  </w:endnote>
  <w:endnote w:type="continuationSeparator" w:id="0">
    <w:p w14:paraId="2262C2A5" w14:textId="77777777" w:rsidR="00B17324" w:rsidRDefault="00B17324" w:rsidP="00A4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18E0" w14:textId="77777777" w:rsidR="000A36BC" w:rsidRDefault="000A36BC" w:rsidP="00663B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42F5A8" w14:textId="77777777" w:rsidR="000A36BC" w:rsidRDefault="000A36BC" w:rsidP="009954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5088" w14:textId="77777777" w:rsidR="000A36BC" w:rsidRDefault="000A36BC" w:rsidP="00663B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6F6C">
      <w:rPr>
        <w:rStyle w:val="aa"/>
        <w:noProof/>
      </w:rPr>
      <w:t>8</w:t>
    </w:r>
    <w:r>
      <w:rPr>
        <w:rStyle w:val="aa"/>
      </w:rPr>
      <w:fldChar w:fldCharType="end"/>
    </w:r>
  </w:p>
  <w:p w14:paraId="4D166878" w14:textId="77777777" w:rsidR="000A36BC" w:rsidRDefault="000A36BC" w:rsidP="0099546D">
    <w:pPr>
      <w:pStyle w:val="a8"/>
      <w:ind w:right="360"/>
      <w:jc w:val="center"/>
    </w:pPr>
  </w:p>
  <w:p w14:paraId="6FB28F32" w14:textId="77777777" w:rsidR="000A36BC" w:rsidRDefault="000A36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50DF" w14:textId="77777777" w:rsidR="00B17324" w:rsidRDefault="00B17324" w:rsidP="00A4750C">
      <w:pPr>
        <w:spacing w:after="0" w:line="240" w:lineRule="auto"/>
      </w:pPr>
      <w:r>
        <w:separator/>
      </w:r>
    </w:p>
  </w:footnote>
  <w:footnote w:type="continuationSeparator" w:id="0">
    <w:p w14:paraId="54D84FCC" w14:textId="77777777" w:rsidR="00B17324" w:rsidRDefault="00B17324" w:rsidP="00A4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552"/>
    <w:multiLevelType w:val="hybridMultilevel"/>
    <w:tmpl w:val="165C1D80"/>
    <w:lvl w:ilvl="0" w:tplc="0B806DA6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2D3"/>
    <w:rsid w:val="00001735"/>
    <w:rsid w:val="00001F92"/>
    <w:rsid w:val="0000728C"/>
    <w:rsid w:val="00013268"/>
    <w:rsid w:val="00030905"/>
    <w:rsid w:val="00037805"/>
    <w:rsid w:val="00042C19"/>
    <w:rsid w:val="0004623D"/>
    <w:rsid w:val="00054AE7"/>
    <w:rsid w:val="00062112"/>
    <w:rsid w:val="000641CA"/>
    <w:rsid w:val="000734F5"/>
    <w:rsid w:val="00074371"/>
    <w:rsid w:val="00076A86"/>
    <w:rsid w:val="00081D7B"/>
    <w:rsid w:val="0008678B"/>
    <w:rsid w:val="00093182"/>
    <w:rsid w:val="000965E7"/>
    <w:rsid w:val="000A36BC"/>
    <w:rsid w:val="000A4E5F"/>
    <w:rsid w:val="000B3D3A"/>
    <w:rsid w:val="000B4DDD"/>
    <w:rsid w:val="000C2E78"/>
    <w:rsid w:val="000C35F1"/>
    <w:rsid w:val="000D7C9E"/>
    <w:rsid w:val="000E0378"/>
    <w:rsid w:val="000F13C0"/>
    <w:rsid w:val="00101235"/>
    <w:rsid w:val="001061D0"/>
    <w:rsid w:val="001112F4"/>
    <w:rsid w:val="00116FD8"/>
    <w:rsid w:val="00122EC6"/>
    <w:rsid w:val="00123BAC"/>
    <w:rsid w:val="00126E92"/>
    <w:rsid w:val="001443EA"/>
    <w:rsid w:val="00145C66"/>
    <w:rsid w:val="00145C94"/>
    <w:rsid w:val="00157A20"/>
    <w:rsid w:val="00165404"/>
    <w:rsid w:val="00166CD5"/>
    <w:rsid w:val="00167711"/>
    <w:rsid w:val="00173DFD"/>
    <w:rsid w:val="001743CD"/>
    <w:rsid w:val="00176F6C"/>
    <w:rsid w:val="001908B9"/>
    <w:rsid w:val="001933DF"/>
    <w:rsid w:val="001A1712"/>
    <w:rsid w:val="001A5369"/>
    <w:rsid w:val="001B0E37"/>
    <w:rsid w:val="001B400A"/>
    <w:rsid w:val="001C0820"/>
    <w:rsid w:val="001D2B81"/>
    <w:rsid w:val="001D38AB"/>
    <w:rsid w:val="001D79A1"/>
    <w:rsid w:val="001E376A"/>
    <w:rsid w:val="00202AF2"/>
    <w:rsid w:val="00205332"/>
    <w:rsid w:val="0020641E"/>
    <w:rsid w:val="0022195F"/>
    <w:rsid w:val="002222BA"/>
    <w:rsid w:val="00224578"/>
    <w:rsid w:val="00225951"/>
    <w:rsid w:val="002400AC"/>
    <w:rsid w:val="0024518D"/>
    <w:rsid w:val="00245F0D"/>
    <w:rsid w:val="002533E8"/>
    <w:rsid w:val="00260397"/>
    <w:rsid w:val="00262487"/>
    <w:rsid w:val="00262D81"/>
    <w:rsid w:val="00275516"/>
    <w:rsid w:val="00276160"/>
    <w:rsid w:val="002900A0"/>
    <w:rsid w:val="00291E83"/>
    <w:rsid w:val="002923A1"/>
    <w:rsid w:val="00293042"/>
    <w:rsid w:val="00297171"/>
    <w:rsid w:val="002A64A7"/>
    <w:rsid w:val="002A65B4"/>
    <w:rsid w:val="002B3739"/>
    <w:rsid w:val="002B38A0"/>
    <w:rsid w:val="002B76F9"/>
    <w:rsid w:val="002B7A9A"/>
    <w:rsid w:val="002C1585"/>
    <w:rsid w:val="002C1ECE"/>
    <w:rsid w:val="002C4C52"/>
    <w:rsid w:val="002D1790"/>
    <w:rsid w:val="002D6CE2"/>
    <w:rsid w:val="002E283B"/>
    <w:rsid w:val="002E36E7"/>
    <w:rsid w:val="002F7C17"/>
    <w:rsid w:val="002F7F75"/>
    <w:rsid w:val="00311B59"/>
    <w:rsid w:val="00315A6D"/>
    <w:rsid w:val="0031643B"/>
    <w:rsid w:val="00323E04"/>
    <w:rsid w:val="003366E9"/>
    <w:rsid w:val="00342CED"/>
    <w:rsid w:val="00353017"/>
    <w:rsid w:val="0035639B"/>
    <w:rsid w:val="003614B2"/>
    <w:rsid w:val="00361774"/>
    <w:rsid w:val="00365DA7"/>
    <w:rsid w:val="0037102D"/>
    <w:rsid w:val="00374129"/>
    <w:rsid w:val="0037475F"/>
    <w:rsid w:val="0038650C"/>
    <w:rsid w:val="00391D5D"/>
    <w:rsid w:val="00395610"/>
    <w:rsid w:val="00395DE8"/>
    <w:rsid w:val="003A52CD"/>
    <w:rsid w:val="003B32C2"/>
    <w:rsid w:val="003B78D6"/>
    <w:rsid w:val="003D147C"/>
    <w:rsid w:val="003D3FAD"/>
    <w:rsid w:val="003D5F7F"/>
    <w:rsid w:val="003F29C9"/>
    <w:rsid w:val="003F7FE4"/>
    <w:rsid w:val="004010D9"/>
    <w:rsid w:val="004018EC"/>
    <w:rsid w:val="00403B30"/>
    <w:rsid w:val="00403CC9"/>
    <w:rsid w:val="004136F9"/>
    <w:rsid w:val="00414335"/>
    <w:rsid w:val="00421624"/>
    <w:rsid w:val="0042789A"/>
    <w:rsid w:val="00430331"/>
    <w:rsid w:val="00432918"/>
    <w:rsid w:val="0043763D"/>
    <w:rsid w:val="004423EF"/>
    <w:rsid w:val="00443EB2"/>
    <w:rsid w:val="004472D3"/>
    <w:rsid w:val="00454D04"/>
    <w:rsid w:val="00462EE1"/>
    <w:rsid w:val="0047283F"/>
    <w:rsid w:val="004815A5"/>
    <w:rsid w:val="00485FE5"/>
    <w:rsid w:val="00487647"/>
    <w:rsid w:val="004B3986"/>
    <w:rsid w:val="004C62C6"/>
    <w:rsid w:val="004D6D90"/>
    <w:rsid w:val="004E1252"/>
    <w:rsid w:val="004E1A89"/>
    <w:rsid w:val="004E27B5"/>
    <w:rsid w:val="005118E9"/>
    <w:rsid w:val="00521512"/>
    <w:rsid w:val="00540F78"/>
    <w:rsid w:val="00543DBF"/>
    <w:rsid w:val="00545909"/>
    <w:rsid w:val="00551CFA"/>
    <w:rsid w:val="00554657"/>
    <w:rsid w:val="00556625"/>
    <w:rsid w:val="005631CE"/>
    <w:rsid w:val="00565177"/>
    <w:rsid w:val="005660C8"/>
    <w:rsid w:val="00570DF8"/>
    <w:rsid w:val="005953EA"/>
    <w:rsid w:val="005B3526"/>
    <w:rsid w:val="005B6AA3"/>
    <w:rsid w:val="005C66D0"/>
    <w:rsid w:val="005D4AA2"/>
    <w:rsid w:val="005D5B62"/>
    <w:rsid w:val="005E1E5E"/>
    <w:rsid w:val="005F0007"/>
    <w:rsid w:val="00610FE4"/>
    <w:rsid w:val="0061142F"/>
    <w:rsid w:val="00611483"/>
    <w:rsid w:val="006166EA"/>
    <w:rsid w:val="006178E8"/>
    <w:rsid w:val="00630B40"/>
    <w:rsid w:val="0063546A"/>
    <w:rsid w:val="0063649E"/>
    <w:rsid w:val="0066113A"/>
    <w:rsid w:val="0066237F"/>
    <w:rsid w:val="00663B73"/>
    <w:rsid w:val="006648CB"/>
    <w:rsid w:val="00672D03"/>
    <w:rsid w:val="00674919"/>
    <w:rsid w:val="00680C5A"/>
    <w:rsid w:val="00685E4E"/>
    <w:rsid w:val="00692A51"/>
    <w:rsid w:val="00695EB5"/>
    <w:rsid w:val="006961F7"/>
    <w:rsid w:val="0069775D"/>
    <w:rsid w:val="006B1E5A"/>
    <w:rsid w:val="006B241A"/>
    <w:rsid w:val="006B28DC"/>
    <w:rsid w:val="006C0B66"/>
    <w:rsid w:val="006C15A5"/>
    <w:rsid w:val="006E2B71"/>
    <w:rsid w:val="00700AFA"/>
    <w:rsid w:val="00702AC0"/>
    <w:rsid w:val="007032A4"/>
    <w:rsid w:val="007044FD"/>
    <w:rsid w:val="007065A8"/>
    <w:rsid w:val="00713135"/>
    <w:rsid w:val="007136E6"/>
    <w:rsid w:val="00713945"/>
    <w:rsid w:val="00727256"/>
    <w:rsid w:val="00735065"/>
    <w:rsid w:val="007378EA"/>
    <w:rsid w:val="0075245D"/>
    <w:rsid w:val="00756D0E"/>
    <w:rsid w:val="00763791"/>
    <w:rsid w:val="00765F47"/>
    <w:rsid w:val="00767124"/>
    <w:rsid w:val="007700C7"/>
    <w:rsid w:val="0078796E"/>
    <w:rsid w:val="0079348B"/>
    <w:rsid w:val="007A5D0E"/>
    <w:rsid w:val="007B1E7E"/>
    <w:rsid w:val="007B21A0"/>
    <w:rsid w:val="007B3D2C"/>
    <w:rsid w:val="007B660F"/>
    <w:rsid w:val="007B6A46"/>
    <w:rsid w:val="007D29F4"/>
    <w:rsid w:val="007D303C"/>
    <w:rsid w:val="007D6112"/>
    <w:rsid w:val="007D6E2E"/>
    <w:rsid w:val="007D7FEC"/>
    <w:rsid w:val="007E248F"/>
    <w:rsid w:val="007E6BE7"/>
    <w:rsid w:val="007F265A"/>
    <w:rsid w:val="007F51BC"/>
    <w:rsid w:val="00802264"/>
    <w:rsid w:val="00813D41"/>
    <w:rsid w:val="0081413A"/>
    <w:rsid w:val="00817D34"/>
    <w:rsid w:val="00820413"/>
    <w:rsid w:val="00822340"/>
    <w:rsid w:val="008256DB"/>
    <w:rsid w:val="00831D5B"/>
    <w:rsid w:val="008375AE"/>
    <w:rsid w:val="00846102"/>
    <w:rsid w:val="00847A3D"/>
    <w:rsid w:val="00853419"/>
    <w:rsid w:val="00853AB2"/>
    <w:rsid w:val="008575F0"/>
    <w:rsid w:val="00857CBA"/>
    <w:rsid w:val="008701AE"/>
    <w:rsid w:val="00870377"/>
    <w:rsid w:val="008706AF"/>
    <w:rsid w:val="00870DA0"/>
    <w:rsid w:val="00872494"/>
    <w:rsid w:val="0087424A"/>
    <w:rsid w:val="00874E51"/>
    <w:rsid w:val="00875B80"/>
    <w:rsid w:val="00881AD9"/>
    <w:rsid w:val="0088715D"/>
    <w:rsid w:val="00892B22"/>
    <w:rsid w:val="00893E46"/>
    <w:rsid w:val="00896947"/>
    <w:rsid w:val="008A0770"/>
    <w:rsid w:val="008A0C71"/>
    <w:rsid w:val="008A1FF1"/>
    <w:rsid w:val="008A31AC"/>
    <w:rsid w:val="008A556E"/>
    <w:rsid w:val="008A5B54"/>
    <w:rsid w:val="008B6D09"/>
    <w:rsid w:val="008C3411"/>
    <w:rsid w:val="008C61A4"/>
    <w:rsid w:val="008D3556"/>
    <w:rsid w:val="008F4EC3"/>
    <w:rsid w:val="008F665D"/>
    <w:rsid w:val="00902F99"/>
    <w:rsid w:val="00910FAA"/>
    <w:rsid w:val="0091105E"/>
    <w:rsid w:val="00911D81"/>
    <w:rsid w:val="009470D4"/>
    <w:rsid w:val="009478B1"/>
    <w:rsid w:val="00953F53"/>
    <w:rsid w:val="00956F6D"/>
    <w:rsid w:val="0095753D"/>
    <w:rsid w:val="00965A3A"/>
    <w:rsid w:val="009731F4"/>
    <w:rsid w:val="00973E4F"/>
    <w:rsid w:val="00974F7D"/>
    <w:rsid w:val="00975726"/>
    <w:rsid w:val="009811F7"/>
    <w:rsid w:val="009854D0"/>
    <w:rsid w:val="009911AD"/>
    <w:rsid w:val="00995441"/>
    <w:rsid w:val="0099546D"/>
    <w:rsid w:val="00995B1A"/>
    <w:rsid w:val="009A3CC4"/>
    <w:rsid w:val="009A42ED"/>
    <w:rsid w:val="009B4046"/>
    <w:rsid w:val="009C3B48"/>
    <w:rsid w:val="009D0083"/>
    <w:rsid w:val="009D02D2"/>
    <w:rsid w:val="009D7148"/>
    <w:rsid w:val="009E7370"/>
    <w:rsid w:val="009E7B21"/>
    <w:rsid w:val="009F10DA"/>
    <w:rsid w:val="009F4EE0"/>
    <w:rsid w:val="009F6DA9"/>
    <w:rsid w:val="00A0125A"/>
    <w:rsid w:val="00A12EE1"/>
    <w:rsid w:val="00A13FF5"/>
    <w:rsid w:val="00A14693"/>
    <w:rsid w:val="00A17678"/>
    <w:rsid w:val="00A25300"/>
    <w:rsid w:val="00A30553"/>
    <w:rsid w:val="00A34521"/>
    <w:rsid w:val="00A369B7"/>
    <w:rsid w:val="00A371D6"/>
    <w:rsid w:val="00A42904"/>
    <w:rsid w:val="00A4750C"/>
    <w:rsid w:val="00A50CCF"/>
    <w:rsid w:val="00A5359F"/>
    <w:rsid w:val="00A54366"/>
    <w:rsid w:val="00A6065C"/>
    <w:rsid w:val="00A63446"/>
    <w:rsid w:val="00A64349"/>
    <w:rsid w:val="00A67CFC"/>
    <w:rsid w:val="00A737DB"/>
    <w:rsid w:val="00A74FE8"/>
    <w:rsid w:val="00A94535"/>
    <w:rsid w:val="00AA51A6"/>
    <w:rsid w:val="00AA6049"/>
    <w:rsid w:val="00AA731F"/>
    <w:rsid w:val="00AB3E65"/>
    <w:rsid w:val="00AB478F"/>
    <w:rsid w:val="00AB6B43"/>
    <w:rsid w:val="00AC1428"/>
    <w:rsid w:val="00AC3026"/>
    <w:rsid w:val="00AD5855"/>
    <w:rsid w:val="00AE1345"/>
    <w:rsid w:val="00AF0B00"/>
    <w:rsid w:val="00B0710C"/>
    <w:rsid w:val="00B14EE9"/>
    <w:rsid w:val="00B160AF"/>
    <w:rsid w:val="00B17324"/>
    <w:rsid w:val="00B20A80"/>
    <w:rsid w:val="00B21CE4"/>
    <w:rsid w:val="00B23A12"/>
    <w:rsid w:val="00B25086"/>
    <w:rsid w:val="00B27B51"/>
    <w:rsid w:val="00B300D4"/>
    <w:rsid w:val="00B33F25"/>
    <w:rsid w:val="00B40598"/>
    <w:rsid w:val="00B46BA1"/>
    <w:rsid w:val="00B509C4"/>
    <w:rsid w:val="00B53584"/>
    <w:rsid w:val="00B55C82"/>
    <w:rsid w:val="00B641C4"/>
    <w:rsid w:val="00B65928"/>
    <w:rsid w:val="00B671A4"/>
    <w:rsid w:val="00B67BA0"/>
    <w:rsid w:val="00B67D2A"/>
    <w:rsid w:val="00B804A6"/>
    <w:rsid w:val="00B82DDE"/>
    <w:rsid w:val="00B904F2"/>
    <w:rsid w:val="00B914C9"/>
    <w:rsid w:val="00B942E2"/>
    <w:rsid w:val="00BB1F10"/>
    <w:rsid w:val="00BC56BC"/>
    <w:rsid w:val="00BD0821"/>
    <w:rsid w:val="00BE4104"/>
    <w:rsid w:val="00BF1E12"/>
    <w:rsid w:val="00BF5EF1"/>
    <w:rsid w:val="00BF72BB"/>
    <w:rsid w:val="00C12641"/>
    <w:rsid w:val="00C1285E"/>
    <w:rsid w:val="00C16CC7"/>
    <w:rsid w:val="00C2061D"/>
    <w:rsid w:val="00C237EB"/>
    <w:rsid w:val="00C32862"/>
    <w:rsid w:val="00C32E27"/>
    <w:rsid w:val="00C33C0F"/>
    <w:rsid w:val="00C3458D"/>
    <w:rsid w:val="00C43FB0"/>
    <w:rsid w:val="00C44287"/>
    <w:rsid w:val="00C572B7"/>
    <w:rsid w:val="00C853A9"/>
    <w:rsid w:val="00C921F1"/>
    <w:rsid w:val="00C95098"/>
    <w:rsid w:val="00CA782E"/>
    <w:rsid w:val="00CB316D"/>
    <w:rsid w:val="00CB7774"/>
    <w:rsid w:val="00CC3298"/>
    <w:rsid w:val="00CD0773"/>
    <w:rsid w:val="00CD1238"/>
    <w:rsid w:val="00CD3C14"/>
    <w:rsid w:val="00CE2C3E"/>
    <w:rsid w:val="00CE47C1"/>
    <w:rsid w:val="00CE5CD7"/>
    <w:rsid w:val="00CF1491"/>
    <w:rsid w:val="00D010FD"/>
    <w:rsid w:val="00D01D3B"/>
    <w:rsid w:val="00D0780F"/>
    <w:rsid w:val="00D15E96"/>
    <w:rsid w:val="00D163C8"/>
    <w:rsid w:val="00D21543"/>
    <w:rsid w:val="00D21BC0"/>
    <w:rsid w:val="00D37B6B"/>
    <w:rsid w:val="00D50CA6"/>
    <w:rsid w:val="00D51CBC"/>
    <w:rsid w:val="00D52294"/>
    <w:rsid w:val="00D5569F"/>
    <w:rsid w:val="00D56246"/>
    <w:rsid w:val="00D62C7F"/>
    <w:rsid w:val="00D65403"/>
    <w:rsid w:val="00D719B2"/>
    <w:rsid w:val="00D73B2B"/>
    <w:rsid w:val="00D77B7E"/>
    <w:rsid w:val="00D80A1A"/>
    <w:rsid w:val="00D93F81"/>
    <w:rsid w:val="00DA2B0C"/>
    <w:rsid w:val="00DA5FDA"/>
    <w:rsid w:val="00DB0FED"/>
    <w:rsid w:val="00DB2E7C"/>
    <w:rsid w:val="00DC07E9"/>
    <w:rsid w:val="00DC165E"/>
    <w:rsid w:val="00DD2E72"/>
    <w:rsid w:val="00DD6056"/>
    <w:rsid w:val="00DD6CD0"/>
    <w:rsid w:val="00DE473E"/>
    <w:rsid w:val="00E003F5"/>
    <w:rsid w:val="00E05586"/>
    <w:rsid w:val="00E05FF4"/>
    <w:rsid w:val="00E13630"/>
    <w:rsid w:val="00E27324"/>
    <w:rsid w:val="00E33994"/>
    <w:rsid w:val="00E43E9A"/>
    <w:rsid w:val="00E60C34"/>
    <w:rsid w:val="00E61E44"/>
    <w:rsid w:val="00E7598E"/>
    <w:rsid w:val="00E83747"/>
    <w:rsid w:val="00E83E86"/>
    <w:rsid w:val="00E97E13"/>
    <w:rsid w:val="00EA7C3E"/>
    <w:rsid w:val="00EA7C4A"/>
    <w:rsid w:val="00EB4A39"/>
    <w:rsid w:val="00EC0731"/>
    <w:rsid w:val="00EC12E1"/>
    <w:rsid w:val="00EC574C"/>
    <w:rsid w:val="00EC7E9F"/>
    <w:rsid w:val="00ED41D2"/>
    <w:rsid w:val="00ED759D"/>
    <w:rsid w:val="00ED7D27"/>
    <w:rsid w:val="00EF10FA"/>
    <w:rsid w:val="00F039CA"/>
    <w:rsid w:val="00F044BB"/>
    <w:rsid w:val="00F06B21"/>
    <w:rsid w:val="00F311EC"/>
    <w:rsid w:val="00F33BB5"/>
    <w:rsid w:val="00F44E2B"/>
    <w:rsid w:val="00F63E51"/>
    <w:rsid w:val="00F734DB"/>
    <w:rsid w:val="00F94334"/>
    <w:rsid w:val="00FA2945"/>
    <w:rsid w:val="00FB1933"/>
    <w:rsid w:val="00FB3BEA"/>
    <w:rsid w:val="00FB60E4"/>
    <w:rsid w:val="00FB759F"/>
    <w:rsid w:val="00FC5E6B"/>
    <w:rsid w:val="00FD1586"/>
    <w:rsid w:val="00FD6E17"/>
    <w:rsid w:val="00FE278B"/>
    <w:rsid w:val="00FE7E55"/>
    <w:rsid w:val="00FF272D"/>
    <w:rsid w:val="00FF2F4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E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F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7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47C1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A475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4750C"/>
    <w:rPr>
      <w:rFonts w:cs="Times New Roman"/>
    </w:rPr>
  </w:style>
  <w:style w:type="paragraph" w:styleId="a8">
    <w:name w:val="footer"/>
    <w:basedOn w:val="a"/>
    <w:link w:val="a9"/>
    <w:uiPriority w:val="99"/>
    <w:rsid w:val="00A475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4750C"/>
    <w:rPr>
      <w:rFonts w:cs="Times New Roman"/>
    </w:rPr>
  </w:style>
  <w:style w:type="character" w:styleId="aa">
    <w:name w:val="page number"/>
    <w:uiPriority w:val="99"/>
    <w:rsid w:val="009954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8</Pages>
  <Words>2413</Words>
  <Characters>13755</Characters>
  <Application>Microsoft Office Word</Application>
  <DocSecurity>0</DocSecurity>
  <Lines>114</Lines>
  <Paragraphs>32</Paragraphs>
  <ScaleCrop>false</ScaleCrop>
  <Company>Microsoft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timka</dc:creator>
  <cp:keywords/>
  <dc:description/>
  <cp:lastModifiedBy>Fujitsu</cp:lastModifiedBy>
  <cp:revision>5</cp:revision>
  <cp:lastPrinted>2011-09-16T12:39:00Z</cp:lastPrinted>
  <dcterms:created xsi:type="dcterms:W3CDTF">2011-09-16T10:05:00Z</dcterms:created>
  <dcterms:modified xsi:type="dcterms:W3CDTF">2011-09-17T09:00:00Z</dcterms:modified>
</cp:coreProperties>
</file>